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81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77"/>
        <w:gridCol w:w="1843"/>
        <w:gridCol w:w="4190"/>
      </w:tblGrid>
      <w:tr w:rsidR="00664F61" w:rsidTr="001C4ABF">
        <w:trPr>
          <w:trHeight w:val="1247"/>
        </w:trPr>
        <w:tc>
          <w:tcPr>
            <w:tcW w:w="4077" w:type="dxa"/>
          </w:tcPr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  <w:r>
              <w:rPr>
                <w:rFonts w:ascii="Times New Roman" w:hAnsi="Times New Roman" w:cs="Times New Roman"/>
                <w:b/>
                <w:sz w:val="4"/>
              </w:rPr>
              <w:t>.</w:t>
            </w:r>
          </w:p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РЕСПУБЛИКА АДЫГЕЯ</w:t>
            </w:r>
          </w:p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</w:p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0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843" w:type="dxa"/>
            <w:hideMark/>
          </w:tcPr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19050" t="0" r="9525" b="0"/>
                  <wp:docPr id="1" name="Рисунок 1" descr="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</w:tcPr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4"/>
              </w:rPr>
            </w:pPr>
          </w:p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АДЫГЭ РЕСПУБЛИК</w:t>
            </w:r>
          </w:p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МУНИЦИПАЛЬНЭ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Э ЗИ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</w:rPr>
              <w:t>Э</w:t>
            </w:r>
          </w:p>
          <w:p w:rsidR="00664F61" w:rsidRDefault="00664F61" w:rsidP="001C4A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«КОЩХЬАБЛЭ КЪОДЖЭ ПСЭУП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</w:tbl>
    <w:p w:rsidR="00664F61" w:rsidRDefault="00664F61" w:rsidP="00664F6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4F61" w:rsidRPr="008D03B2" w:rsidRDefault="00664F61" w:rsidP="00664F61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3B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64F61" w:rsidRPr="008D03B2" w:rsidRDefault="00664F61" w:rsidP="00664F61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3B2">
        <w:rPr>
          <w:rFonts w:ascii="Times New Roman" w:hAnsi="Times New Roman" w:cs="Times New Roman"/>
          <w:b/>
          <w:sz w:val="26"/>
          <w:szCs w:val="26"/>
        </w:rPr>
        <w:t>Главы муниципального образования</w:t>
      </w:r>
    </w:p>
    <w:p w:rsidR="00664F61" w:rsidRPr="008D03B2" w:rsidRDefault="00664F61" w:rsidP="00664F61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3B2">
        <w:rPr>
          <w:rFonts w:ascii="Times New Roman" w:hAnsi="Times New Roman" w:cs="Times New Roman"/>
          <w:b/>
          <w:sz w:val="26"/>
          <w:szCs w:val="26"/>
        </w:rPr>
        <w:t>«Кошехабльское сельское поселение»</w:t>
      </w:r>
    </w:p>
    <w:p w:rsidR="00664F61" w:rsidRPr="008D03B2" w:rsidRDefault="00664F61" w:rsidP="00664F61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F61" w:rsidRPr="008D03B2" w:rsidRDefault="00664F61" w:rsidP="00664F6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03B2">
        <w:rPr>
          <w:rFonts w:ascii="Times New Roman" w:hAnsi="Times New Roman" w:cs="Times New Roman"/>
          <w:b/>
          <w:sz w:val="26"/>
          <w:szCs w:val="26"/>
        </w:rPr>
        <w:t xml:space="preserve">«13» декабря  2012г.                                </w:t>
      </w:r>
      <w:r w:rsidR="003B3F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03B2">
        <w:rPr>
          <w:rFonts w:ascii="Times New Roman" w:hAnsi="Times New Roman" w:cs="Times New Roman"/>
          <w:b/>
          <w:sz w:val="26"/>
          <w:szCs w:val="26"/>
        </w:rPr>
        <w:t>№ 30                                         а.Кошехабль</w:t>
      </w:r>
    </w:p>
    <w:p w:rsidR="00664F61" w:rsidRPr="008D03B2" w:rsidRDefault="00664F61" w:rsidP="00664F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4F61" w:rsidRPr="008D03B2" w:rsidRDefault="00664F61" w:rsidP="00664F6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03B2">
        <w:rPr>
          <w:rFonts w:ascii="Times New Roman" w:hAnsi="Times New Roman" w:cs="Times New Roman"/>
          <w:b/>
          <w:sz w:val="26"/>
          <w:szCs w:val="26"/>
        </w:rPr>
        <w:t xml:space="preserve">Об организации стоимости услуг, </w:t>
      </w:r>
    </w:p>
    <w:p w:rsidR="00664F61" w:rsidRPr="008D03B2" w:rsidRDefault="00664F61" w:rsidP="00664F6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03B2">
        <w:rPr>
          <w:rFonts w:ascii="Times New Roman" w:hAnsi="Times New Roman" w:cs="Times New Roman"/>
          <w:b/>
          <w:sz w:val="26"/>
          <w:szCs w:val="26"/>
        </w:rPr>
        <w:t>предоставляемых согласно гарантированному</w:t>
      </w:r>
    </w:p>
    <w:p w:rsidR="00664F61" w:rsidRPr="008D03B2" w:rsidRDefault="00664F61" w:rsidP="00664F61">
      <w:pPr>
        <w:spacing w:after="0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03B2">
        <w:rPr>
          <w:rFonts w:ascii="Times New Roman" w:hAnsi="Times New Roman" w:cs="Times New Roman"/>
          <w:b/>
          <w:sz w:val="26"/>
          <w:szCs w:val="26"/>
        </w:rPr>
        <w:t>перечню услуг по погребению</w:t>
      </w:r>
    </w:p>
    <w:p w:rsidR="00664F61" w:rsidRPr="008D03B2" w:rsidRDefault="00664F61" w:rsidP="008D03B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3181" w:rsidRPr="008D03B2" w:rsidRDefault="001F71B5" w:rsidP="00664F6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03B2">
        <w:rPr>
          <w:rFonts w:ascii="Times New Roman" w:hAnsi="Times New Roman" w:cs="Times New Roman"/>
          <w:sz w:val="26"/>
          <w:szCs w:val="26"/>
        </w:rPr>
        <w:t xml:space="preserve">В целях установления </w:t>
      </w:r>
      <w:r w:rsidR="00B93181" w:rsidRPr="008D03B2">
        <w:rPr>
          <w:rFonts w:ascii="Times New Roman" w:hAnsi="Times New Roman" w:cs="Times New Roman"/>
          <w:sz w:val="26"/>
          <w:szCs w:val="26"/>
        </w:rPr>
        <w:t>стоимости услуг, предоставляемых согласно гарантированному перечню услуг по погребению на основании Федерального закона от 6 октября 2003г. № 131-ФЗ «Об общих принципах организации местного самоуправления в Российской Федерации» и Федерального закона от 12 января 1996г. №8-ФЗ «О погребении и похоронном деле» в соответствии с Постановлением Правительства РФ от 12.10.2010г. № 813 «О сроках индексации размера стоимости услуг, предоставляемых</w:t>
      </w:r>
      <w:proofErr w:type="gramEnd"/>
      <w:r w:rsidR="00B93181" w:rsidRPr="008D03B2">
        <w:rPr>
          <w:rFonts w:ascii="Times New Roman" w:hAnsi="Times New Roman" w:cs="Times New Roman"/>
          <w:sz w:val="26"/>
          <w:szCs w:val="26"/>
        </w:rPr>
        <w:t xml:space="preserve">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 с учетом изложенного и руководствуясь Уставом муниципального образования</w:t>
      </w:r>
    </w:p>
    <w:p w:rsidR="00664F61" w:rsidRPr="008D03B2" w:rsidRDefault="00B93181" w:rsidP="00B93181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3B2">
        <w:rPr>
          <w:rFonts w:ascii="Times New Roman" w:hAnsi="Times New Roman" w:cs="Times New Roman"/>
          <w:b/>
          <w:sz w:val="26"/>
          <w:szCs w:val="26"/>
        </w:rPr>
        <w:t xml:space="preserve">Постановляю: </w:t>
      </w:r>
    </w:p>
    <w:p w:rsidR="00B93181" w:rsidRPr="008D03B2" w:rsidRDefault="00B93181" w:rsidP="00B931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3B2">
        <w:rPr>
          <w:rFonts w:ascii="Times New Roman" w:hAnsi="Times New Roman" w:cs="Times New Roman"/>
          <w:sz w:val="26"/>
          <w:szCs w:val="26"/>
        </w:rPr>
        <w:t xml:space="preserve">Утвердить стоимость услуг, предоставляемых согласно гарантированному перечню услуг по погребению </w:t>
      </w:r>
      <w:proofErr w:type="gramStart"/>
      <w:r w:rsidRPr="008D03B2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8D03B2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B93181" w:rsidRPr="008D03B2" w:rsidRDefault="00B93181" w:rsidP="00B931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3B2">
        <w:rPr>
          <w:rFonts w:ascii="Times New Roman" w:hAnsi="Times New Roman" w:cs="Times New Roman"/>
          <w:sz w:val="26"/>
          <w:szCs w:val="26"/>
        </w:rPr>
        <w:t xml:space="preserve">Согласовать стоимость услуг, предоставляемых согласно гарантированному перечню услуг по погребению, с соответствующим отделением Пенсионного фонда по РА, Фонда социального страхования РФ по РА, Управления государственного регулирования цен и тарифов РА. </w:t>
      </w:r>
    </w:p>
    <w:p w:rsidR="008D03B2" w:rsidRPr="008D03B2" w:rsidRDefault="008D03B2" w:rsidP="00B931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03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03B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МО «Кошехабльское сельское поселение» </w:t>
      </w:r>
      <w:proofErr w:type="spellStart"/>
      <w:r w:rsidRPr="008D03B2">
        <w:rPr>
          <w:rFonts w:ascii="Times New Roman" w:hAnsi="Times New Roman" w:cs="Times New Roman"/>
          <w:sz w:val="26"/>
          <w:szCs w:val="26"/>
        </w:rPr>
        <w:t>Хамукова</w:t>
      </w:r>
      <w:proofErr w:type="spellEnd"/>
      <w:r w:rsidRPr="008D03B2">
        <w:rPr>
          <w:rFonts w:ascii="Times New Roman" w:hAnsi="Times New Roman" w:cs="Times New Roman"/>
          <w:sz w:val="26"/>
          <w:szCs w:val="26"/>
        </w:rPr>
        <w:t xml:space="preserve"> Д.Ш. </w:t>
      </w:r>
    </w:p>
    <w:p w:rsidR="008D03B2" w:rsidRPr="008D03B2" w:rsidRDefault="008D03B2" w:rsidP="00B931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3B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официального опубликования и распространяется на </w:t>
      </w:r>
      <w:proofErr w:type="gramStart"/>
      <w:r w:rsidRPr="008D03B2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8D03B2">
        <w:rPr>
          <w:rFonts w:ascii="Times New Roman" w:hAnsi="Times New Roman" w:cs="Times New Roman"/>
          <w:sz w:val="26"/>
          <w:szCs w:val="26"/>
        </w:rPr>
        <w:t xml:space="preserve"> возникшие с 1 января 2013 года. </w:t>
      </w:r>
    </w:p>
    <w:p w:rsidR="008D03B2" w:rsidRPr="008D03B2" w:rsidRDefault="008D03B2" w:rsidP="00B9318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3B2">
        <w:rPr>
          <w:rFonts w:ascii="Times New Roman" w:hAnsi="Times New Roman" w:cs="Times New Roman"/>
          <w:sz w:val="26"/>
          <w:szCs w:val="26"/>
        </w:rPr>
        <w:t xml:space="preserve">Считать утратившим силу Постановление главы администрации МО «Кошехабльское сельское поселение» от 22.12.2011г. № 27 «Об установлении стоимости услуг, предоставляемых согласно гарантированному перечню услуг». </w:t>
      </w:r>
    </w:p>
    <w:p w:rsidR="008D03B2" w:rsidRPr="008D03B2" w:rsidRDefault="008D03B2" w:rsidP="008D03B2">
      <w:pPr>
        <w:pStyle w:val="a5"/>
        <w:spacing w:after="0"/>
        <w:ind w:left="-207"/>
        <w:jc w:val="both"/>
        <w:rPr>
          <w:rFonts w:ascii="Times New Roman" w:hAnsi="Times New Roman" w:cs="Times New Roman"/>
          <w:sz w:val="26"/>
          <w:szCs w:val="26"/>
        </w:rPr>
      </w:pPr>
    </w:p>
    <w:p w:rsidR="008D03B2" w:rsidRPr="008D03B2" w:rsidRDefault="008D03B2" w:rsidP="008D03B2">
      <w:pPr>
        <w:pStyle w:val="a5"/>
        <w:spacing w:after="0"/>
        <w:ind w:left="-207"/>
        <w:jc w:val="both"/>
        <w:rPr>
          <w:rFonts w:ascii="Times New Roman" w:hAnsi="Times New Roman" w:cs="Times New Roman"/>
          <w:sz w:val="26"/>
          <w:szCs w:val="26"/>
        </w:rPr>
      </w:pPr>
      <w:r w:rsidRPr="008D03B2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8D03B2" w:rsidRDefault="008D03B2" w:rsidP="008D03B2">
      <w:pPr>
        <w:pStyle w:val="a5"/>
        <w:spacing w:after="0"/>
        <w:ind w:left="-207"/>
        <w:jc w:val="both"/>
        <w:rPr>
          <w:rFonts w:ascii="Times New Roman" w:hAnsi="Times New Roman" w:cs="Times New Roman"/>
          <w:sz w:val="26"/>
          <w:szCs w:val="26"/>
        </w:rPr>
      </w:pPr>
      <w:r w:rsidRPr="008D03B2">
        <w:rPr>
          <w:rFonts w:ascii="Times New Roman" w:hAnsi="Times New Roman" w:cs="Times New Roman"/>
          <w:sz w:val="26"/>
          <w:szCs w:val="26"/>
        </w:rPr>
        <w:t xml:space="preserve">«Кошехабльское сельское поселение»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D03B2">
        <w:rPr>
          <w:rFonts w:ascii="Times New Roman" w:hAnsi="Times New Roman" w:cs="Times New Roman"/>
          <w:sz w:val="26"/>
          <w:szCs w:val="26"/>
        </w:rPr>
        <w:t xml:space="preserve">Х.Г. Борсов </w:t>
      </w:r>
    </w:p>
    <w:p w:rsidR="001B39B0" w:rsidRDefault="001B39B0" w:rsidP="008D03B2">
      <w:pPr>
        <w:pStyle w:val="a5"/>
        <w:spacing w:after="0"/>
        <w:ind w:left="-207"/>
        <w:jc w:val="both"/>
        <w:rPr>
          <w:rFonts w:ascii="Times New Roman" w:hAnsi="Times New Roman" w:cs="Times New Roman"/>
          <w:sz w:val="26"/>
          <w:szCs w:val="26"/>
        </w:rPr>
      </w:pPr>
    </w:p>
    <w:p w:rsidR="001B39B0" w:rsidRDefault="001B39B0" w:rsidP="008D03B2">
      <w:pPr>
        <w:pStyle w:val="a5"/>
        <w:spacing w:after="0"/>
        <w:ind w:left="-207"/>
        <w:jc w:val="both"/>
        <w:rPr>
          <w:rFonts w:ascii="Times New Roman" w:hAnsi="Times New Roman" w:cs="Times New Roman"/>
          <w:sz w:val="26"/>
          <w:szCs w:val="26"/>
        </w:rPr>
      </w:pPr>
    </w:p>
    <w:p w:rsidR="001B39B0" w:rsidRPr="00880A83" w:rsidRDefault="001B39B0" w:rsidP="001B39B0">
      <w:pPr>
        <w:pStyle w:val="a5"/>
        <w:spacing w:after="0"/>
        <w:ind w:left="-20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0A8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1 </w:t>
      </w:r>
    </w:p>
    <w:p w:rsidR="001B39B0" w:rsidRPr="00880A83" w:rsidRDefault="001B39B0" w:rsidP="001B39B0">
      <w:pPr>
        <w:pStyle w:val="a5"/>
        <w:spacing w:after="0"/>
        <w:ind w:left="-20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0A83">
        <w:rPr>
          <w:rFonts w:ascii="Times New Roman" w:hAnsi="Times New Roman" w:cs="Times New Roman"/>
          <w:b/>
          <w:sz w:val="20"/>
          <w:szCs w:val="20"/>
        </w:rPr>
        <w:t xml:space="preserve">к Постановлению главы </w:t>
      </w:r>
    </w:p>
    <w:p w:rsidR="001B39B0" w:rsidRPr="00880A83" w:rsidRDefault="001B39B0" w:rsidP="001B39B0">
      <w:pPr>
        <w:pStyle w:val="a5"/>
        <w:spacing w:after="0"/>
        <w:ind w:left="-20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0A83">
        <w:rPr>
          <w:rFonts w:ascii="Times New Roman" w:hAnsi="Times New Roman" w:cs="Times New Roman"/>
          <w:b/>
          <w:sz w:val="20"/>
          <w:szCs w:val="20"/>
        </w:rPr>
        <w:t xml:space="preserve">МО «Кошехабльское </w:t>
      </w:r>
    </w:p>
    <w:p w:rsidR="001B39B0" w:rsidRPr="00880A83" w:rsidRDefault="001B39B0" w:rsidP="001B39B0">
      <w:pPr>
        <w:pStyle w:val="a5"/>
        <w:spacing w:after="0"/>
        <w:ind w:left="-20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0A83">
        <w:rPr>
          <w:rFonts w:ascii="Times New Roman" w:hAnsi="Times New Roman" w:cs="Times New Roman"/>
          <w:b/>
          <w:sz w:val="20"/>
          <w:szCs w:val="20"/>
        </w:rPr>
        <w:t xml:space="preserve">сельское поселение» </w:t>
      </w:r>
    </w:p>
    <w:p w:rsidR="001B39B0" w:rsidRPr="00880A83" w:rsidRDefault="001B39B0" w:rsidP="001B39B0">
      <w:pPr>
        <w:pStyle w:val="a5"/>
        <w:spacing w:after="0"/>
        <w:ind w:left="-20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0A83">
        <w:rPr>
          <w:rFonts w:ascii="Times New Roman" w:hAnsi="Times New Roman" w:cs="Times New Roman"/>
          <w:b/>
          <w:sz w:val="20"/>
          <w:szCs w:val="20"/>
        </w:rPr>
        <w:t xml:space="preserve">от 13 декабря 2012г. № 30 </w:t>
      </w:r>
    </w:p>
    <w:p w:rsidR="001B39B0" w:rsidRPr="00880A83" w:rsidRDefault="001B39B0" w:rsidP="001B39B0">
      <w:pPr>
        <w:pStyle w:val="a5"/>
        <w:spacing w:after="0"/>
        <w:ind w:left="-20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B39B0" w:rsidRDefault="001B39B0" w:rsidP="001B39B0">
      <w:pPr>
        <w:pStyle w:val="a5"/>
        <w:spacing w:after="0"/>
        <w:ind w:left="-20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B39B0" w:rsidRDefault="0007567A" w:rsidP="00794E4E">
      <w:pPr>
        <w:pStyle w:val="a5"/>
        <w:spacing w:after="0"/>
        <w:ind w:left="-1134" w:right="-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СОГЛАСОВАНО:                   </w:t>
      </w:r>
      <w:r w:rsidR="00794E4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СОГЛАСОВАНО:                       СОГЛАСОВАНО: </w:t>
      </w:r>
    </w:p>
    <w:p w:rsidR="0007567A" w:rsidRDefault="00794E4E" w:rsidP="00794E4E">
      <w:pPr>
        <w:pStyle w:val="a5"/>
        <w:spacing w:after="0"/>
        <w:ind w:left="-1134" w:right="-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Начальник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Управляющий отделением     Управляющий отделением</w:t>
      </w:r>
    </w:p>
    <w:p w:rsidR="00794E4E" w:rsidRDefault="00794E4E" w:rsidP="00794E4E">
      <w:pPr>
        <w:pStyle w:val="a5"/>
        <w:spacing w:after="0"/>
        <w:ind w:left="-1134" w:righ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государственного          Пенсионного фонда РФ          государственного учреждения</w:t>
      </w:r>
    </w:p>
    <w:p w:rsidR="00794E4E" w:rsidRDefault="00794E4E" w:rsidP="00794E4E">
      <w:pPr>
        <w:pStyle w:val="a5"/>
        <w:spacing w:after="0"/>
        <w:ind w:left="-1134" w:righ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Регулирования цен и тарифов           по Республике Адыгея            регионального отделения </w:t>
      </w:r>
    </w:p>
    <w:p w:rsidR="00794E4E" w:rsidRDefault="00794E4E" w:rsidP="00794E4E">
      <w:pPr>
        <w:pStyle w:val="a5"/>
        <w:spacing w:after="0"/>
        <w:ind w:left="-1134" w:righ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Адыгея                                                                              Фонда социального страхования</w:t>
      </w:r>
    </w:p>
    <w:p w:rsidR="00794E4E" w:rsidRDefault="00794E4E" w:rsidP="00794E4E">
      <w:pPr>
        <w:pStyle w:val="a5"/>
        <w:spacing w:after="0"/>
        <w:ind w:left="-1134" w:righ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РФ по Республике Адыгея </w:t>
      </w:r>
    </w:p>
    <w:p w:rsidR="00794E4E" w:rsidRDefault="00794E4E" w:rsidP="00794E4E">
      <w:pPr>
        <w:pStyle w:val="a5"/>
        <w:spacing w:after="0"/>
        <w:ind w:left="-1134" w:right="-426"/>
        <w:jc w:val="both"/>
        <w:rPr>
          <w:rFonts w:ascii="Times New Roman" w:hAnsi="Times New Roman" w:cs="Times New Roman"/>
          <w:sz w:val="26"/>
          <w:szCs w:val="26"/>
        </w:rPr>
      </w:pPr>
    </w:p>
    <w:p w:rsidR="00794E4E" w:rsidRDefault="00794E4E" w:rsidP="00794E4E">
      <w:pPr>
        <w:pStyle w:val="a5"/>
        <w:spacing w:after="0"/>
        <w:ind w:left="-1134" w:righ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Хапаев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____________ А.Х.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М.А.Ляфишев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E4E" w:rsidRDefault="00794E4E" w:rsidP="00794E4E">
      <w:pPr>
        <w:pStyle w:val="a5"/>
        <w:spacing w:after="0"/>
        <w:ind w:left="-1134" w:right="-426"/>
        <w:jc w:val="both"/>
        <w:rPr>
          <w:rFonts w:ascii="Times New Roman" w:hAnsi="Times New Roman" w:cs="Times New Roman"/>
          <w:sz w:val="26"/>
          <w:szCs w:val="26"/>
        </w:rPr>
      </w:pPr>
    </w:p>
    <w:p w:rsidR="00794E4E" w:rsidRPr="00880A83" w:rsidRDefault="00794E4E" w:rsidP="00880A83">
      <w:pPr>
        <w:spacing w:after="0"/>
        <w:ind w:right="-426"/>
        <w:jc w:val="both"/>
        <w:rPr>
          <w:rFonts w:ascii="Times New Roman" w:hAnsi="Times New Roman" w:cs="Times New Roman"/>
          <w:sz w:val="26"/>
          <w:szCs w:val="26"/>
        </w:rPr>
      </w:pPr>
    </w:p>
    <w:p w:rsidR="00880A83" w:rsidRDefault="00880A83" w:rsidP="00880A83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Стоимость </w:t>
      </w:r>
    </w:p>
    <w:p w:rsidR="00880A83" w:rsidRDefault="00880A83" w:rsidP="00880A8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гарантированного перечня услуг по погребению, оказываемых на территории муниципального образования </w:t>
      </w:r>
      <w:r w:rsidRPr="0008633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383D8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Кошехабльское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сельское поселение</w:t>
      </w:r>
      <w:r w:rsidRPr="00086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на 2013 год</w:t>
      </w:r>
    </w:p>
    <w:p w:rsidR="00880A83" w:rsidRPr="0008633A" w:rsidRDefault="00880A83" w:rsidP="00880A83">
      <w:pPr>
        <w:widowControl w:val="0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4"/>
        <w:gridCol w:w="5809"/>
        <w:gridCol w:w="3168"/>
      </w:tblGrid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Цена руб.</w:t>
            </w:r>
          </w:p>
        </w:tc>
      </w:tr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бесплатно</w:t>
            </w:r>
          </w:p>
        </w:tc>
      </w:tr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2196,32</w:t>
            </w:r>
          </w:p>
        </w:tc>
      </w:tr>
      <w:tr w:rsidR="00880A83" w:rsidTr="00307065">
        <w:trPr>
          <w:trHeight w:val="102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08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1581,38</w:t>
            </w:r>
          </w:p>
        </w:tc>
      </w:tr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08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87,20</w:t>
            </w:r>
          </w:p>
        </w:tc>
      </w:tr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08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Доставка гроба и похоронных принадлежностей по адресу указанному заказчиком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527,74</w:t>
            </w:r>
          </w:p>
        </w:tc>
      </w:tr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Перевозка тела (останков) умершего к месту захоронения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587,74</w:t>
            </w:r>
          </w:p>
        </w:tc>
      </w:tr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Погребение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при рытье могилы экскаватором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784,48</w:t>
            </w:r>
          </w:p>
        </w:tc>
      </w:tr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Погребение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умершего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при рытье могилы вручную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1979,90</w:t>
            </w:r>
          </w:p>
        </w:tc>
      </w:tr>
      <w:tr w:rsidR="00880A83" w:rsidRPr="0008633A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Pr="0008633A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 рытье могилы экскаватором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3568,54</w:t>
            </w:r>
          </w:p>
        </w:tc>
      </w:tr>
      <w:tr w:rsidR="00880A83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 рытье могилы вручную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A83" w:rsidRDefault="00880A83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4763,96</w:t>
            </w:r>
          </w:p>
        </w:tc>
      </w:tr>
    </w:tbl>
    <w:p w:rsidR="00880A83" w:rsidRDefault="00880A83" w:rsidP="00880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30F2" w:rsidRDefault="002430F2" w:rsidP="00880A83">
      <w:pPr>
        <w:rPr>
          <w:rFonts w:ascii="Times New Roman" w:hAnsi="Times New Roman" w:cs="Times New Roman"/>
          <w:sz w:val="26"/>
          <w:szCs w:val="26"/>
        </w:rPr>
      </w:pPr>
    </w:p>
    <w:p w:rsidR="006F7006" w:rsidRDefault="006F7006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6F7006" w:rsidRDefault="006F7006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«Кошехабльское сельское поселение»                                                  Х.Г. Борсов </w:t>
      </w: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стоимости изготовления гроба стандартного, обитого внутри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и снаружи хлопчатобумажной тканью с подушкой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68"/>
        <w:gridCol w:w="2803"/>
      </w:tblGrid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Сумма                           (руб.)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ФОТ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277,25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основная заработная плата):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252,04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изготовление подушки 32,99*0,40 ч/ч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13,20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изготовление гроба 50,3*3,92 ч/ч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197,17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обивка гроба 30,21*1,38 ч/ч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41,68</w:t>
            </w:r>
          </w:p>
        </w:tc>
      </w:tr>
      <w:tr w:rsidR="00383D8C" w:rsidTr="00307065">
        <w:trPr>
          <w:trHeight w:val="325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дополнительна заработная плата 10%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25,20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Страховые взносы фонды 30,2%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94,82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Электроэнергия 1,6 ч.*7,7 кВт.*5,91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77,12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Расход материалов: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646,89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Pr="0008633A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доска необразная 25мм0,12мкуб.*3165,34руб.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389,84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Pr="0008633A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ткань крашеная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/б 5,5 м.*13,99 руб.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86,96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наволочка 1 шт.* 33,92 руб.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44,32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ткань белая 5,5 м.*11,98 руб.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75,88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скоба 0,35 пачки*15,90 руб.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5,57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гвозди 0,4 кг.*84.80 руб.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44,32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Общеэксплуатационные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расходы 0,54 от ФОТ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149,71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Общецеховые расходы 0,49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ФОТ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135,85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Себестоимость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1381,64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Рентабельность 15%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199,74</w:t>
            </w:r>
          </w:p>
        </w:tc>
      </w:tr>
      <w:tr w:rsidR="00383D8C" w:rsidTr="00307065">
        <w:trPr>
          <w:trHeight w:val="360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1581,38</w:t>
            </w:r>
          </w:p>
        </w:tc>
      </w:tr>
    </w:tbl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«Кошехабльское сельское поселение»                                                  Х.Г. Борсов   </w:t>
      </w: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КАЛЬКУЛЯЦИЯ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68"/>
        <w:gridCol w:w="2803"/>
      </w:tblGrid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08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086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ФОТ: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основная заработная плата  54,00*0,342=18,60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36,00*0,087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ч/ч=3,14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23,91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21,74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2,17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ЕСН 30,2%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8,18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Материалы: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19,75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Pr="0008633A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доска обрезная 25 мм. 0,0018 м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уб.*8572 руб.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15,43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Краска 0,02 кг.*216 руб.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4,32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Общеэксплуатационные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расходы от ФОТ*0,54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12,91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Общецеховые расходы от ФОТ*0,49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11,72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Себестоимость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76,47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Рентабельность 15%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10,73</w:t>
            </w:r>
          </w:p>
        </w:tc>
      </w:tr>
      <w:tr w:rsidR="00383D8C" w:rsidTr="00307065">
        <w:trPr>
          <w:trHeight w:val="1"/>
        </w:trPr>
        <w:tc>
          <w:tcPr>
            <w:tcW w:w="6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87,20</w:t>
            </w:r>
          </w:p>
        </w:tc>
      </w:tr>
    </w:tbl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«Кошехабльское сельское поселение»                                                        Х.Г. Борсов   </w:t>
      </w: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AD2E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стоимости услуги по погребению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умершего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 копкой могилы экскаватором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Рытье могилы одноковшовым экскаватором.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Перечень работ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</w:rPr>
      </w:pPr>
      <w:r>
        <w:rPr>
          <w:rFonts w:ascii="Times New Roman CYR" w:eastAsia="Times New Roman" w:hAnsi="Times New Roman CYR" w:cs="Times New Roman CYR"/>
          <w:sz w:val="24"/>
          <w:szCs w:val="24"/>
          <w:u w:val="single"/>
        </w:rPr>
        <w:t>Для машиниста экскаватора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Заправка подготовка экскаватора к работе.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83D8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eastAsia="Times New Roman" w:hAnsi="Times New Roman CYR" w:cs="Times New Roman CYR"/>
          <w:sz w:val="24"/>
          <w:szCs w:val="24"/>
        </w:rPr>
        <w:t>Передвижение до места захоронения.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eastAsia="Times New Roman" w:hAnsi="Times New Roman CYR" w:cs="Times New Roman CYR"/>
          <w:sz w:val="24"/>
          <w:szCs w:val="24"/>
        </w:rPr>
        <w:t>Установка экскаватора в нужное положение.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Разработка грунта с очисткой ковша.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Профессия: машинист 3 разряда.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Норма времени 0,63+0,5=1.13 чел/час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</w:rPr>
      </w:pPr>
      <w:r>
        <w:rPr>
          <w:rFonts w:ascii="Times New Roman CYR" w:eastAsia="Times New Roman" w:hAnsi="Times New Roman CYR" w:cs="Times New Roman CYR"/>
          <w:sz w:val="24"/>
          <w:szCs w:val="24"/>
          <w:u w:val="single"/>
        </w:rPr>
        <w:t>Для землекопа (рабочий по кладбищу)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Зачистка могилы вручную</w:t>
      </w:r>
      <w:r>
        <w:rPr>
          <w:rFonts w:ascii="Times New Roman CYR" w:eastAsia="Times New Roman" w:hAnsi="Times New Roman CYR" w:cs="Times New Roman CYR"/>
          <w:sz w:val="24"/>
          <w:szCs w:val="24"/>
        </w:rPr>
        <w:t>. Норма времени – 0,72 чел/час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Захоронение. </w:t>
      </w:r>
      <w:r>
        <w:rPr>
          <w:rFonts w:ascii="Times New Roman CYR" w:eastAsia="Times New Roman" w:hAnsi="Times New Roman CYR" w:cs="Times New Roman CYR"/>
          <w:sz w:val="24"/>
          <w:szCs w:val="24"/>
        </w:rPr>
        <w:t>Перечень работ: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Забивка крышки гроба и опускание в могилу.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Засыпка могилы и устройство надмогильного холма.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eastAsia="Times New Roman" w:hAnsi="Times New Roman CYR" w:cs="Times New Roman CYR"/>
          <w:sz w:val="24"/>
          <w:szCs w:val="24"/>
        </w:rPr>
        <w:t>Установка регистрационной таблички.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Норма времени – 2.1 чет/час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Заработная плата:   - машинист экскаватора   (7420/166*1,13 ч/ч=50,51 руб.)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- </w:t>
      </w:r>
      <w:r>
        <w:rPr>
          <w:rFonts w:ascii="Times New Roman CYR" w:eastAsia="Times New Roman" w:hAnsi="Times New Roman CYR" w:cs="Times New Roman CYR"/>
          <w:sz w:val="24"/>
          <w:szCs w:val="24"/>
        </w:rPr>
        <w:t>рабочий по кладбищу    (7950/166*2,82 ч/ч=135,05 руб.)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4"/>
        <w:gridCol w:w="6395"/>
        <w:gridCol w:w="2582"/>
      </w:tblGrid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Стоимость затрат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Сумма затрат        (руб.)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ФОТ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основная заработная плата  </w:t>
            </w:r>
          </w:p>
          <w:p w:rsidR="00383D8C" w:rsidRPr="0008633A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Дополнительная заработная плата   10%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204,13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185,56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18,57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ЕСН 30,2%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65,86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Сырье и материалы: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Дизтопливо 5,1л.*27,00 руб.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Моторное масло 0,58л.*83,40 руб.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Трансмиссионное масло 0,024 л.*162,08 руб.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асло 0,006 кг.*80 руб.</w:t>
            </w:r>
          </w:p>
          <w:p w:rsidR="00383D8C" w:rsidRPr="0008633A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Пластич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асла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).0,06 кг.*80 руб.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197,79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140,25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48,37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3,89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0,48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4,80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Амортизация 6004/166*1,13 час.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40,87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Общеэксплуатационные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расходы 0,54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ФОТ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93,00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Общецеховые расходы 0,49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ФОТ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80,51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Себестоимость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682,16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Рентабельность 15%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102,32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 с рентабельностью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784,48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Отпускная стоимость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784,48</w:t>
            </w:r>
          </w:p>
        </w:tc>
      </w:tr>
    </w:tbl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«Кошехабльское сельское поселение»                                                  Х.Г. Борсов   </w:t>
      </w: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КАЛЬКУЛЯЦИЯ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стоимости услуг по доставке гроба и ритуальных принадлежностей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4"/>
        <w:gridCol w:w="6894"/>
        <w:gridCol w:w="2083"/>
      </w:tblGrid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Стоимость затрат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Сумма затрат, руб.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ФОТ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основная заработная плата 7950/166*2,68ч/ч.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141,18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128,35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12,83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ЕСН 30,2%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48,28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ГСМ АИ-92   12л./100км.*17км.=2,044л.*24,50</w:t>
            </w:r>
          </w:p>
          <w:p w:rsidR="00383D8C" w:rsidRPr="0008633A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Масло </w:t>
            </w:r>
            <w:r w:rsidRPr="0008633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ЛУКОЙЛ</w:t>
            </w:r>
            <w:r w:rsidRPr="0008633A">
              <w:rPr>
                <w:rFonts w:ascii="Times New Roman" w:eastAsia="Times New Roman" w:hAnsi="Times New Roman" w:cs="Times New Roman"/>
                <w:sz w:val="24"/>
                <w:szCs w:val="24"/>
              </w:rPr>
              <w:t>» (0,1/100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км.)*17км.=0,017л.*140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55,19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2,55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Амортизация  4400/166ч.* 2,68 ч.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71,04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Общеэксплуатационные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расходы 0,54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ФОТ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71,48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Общецеховые расходы 0,49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ФОТ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69,18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Себестоимость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458,90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Рентабельность 15%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68,84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 затрат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527,74</w:t>
            </w:r>
          </w:p>
        </w:tc>
      </w:tr>
      <w:tr w:rsidR="00383D8C" w:rsidTr="00307065">
        <w:trPr>
          <w:trHeight w:val="1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Стоимость 1-ой доставки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527,74</w:t>
            </w:r>
          </w:p>
        </w:tc>
      </w:tr>
    </w:tbl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</w:t>
      </w: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«Кошехабльское сельское поселение»                                                       Х.Г. Борсов 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КАЛЬКУЛЯЦИЯ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48"/>
        <w:gridCol w:w="2623"/>
      </w:tblGrid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8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ФОТ: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основная заработная плата  6890/166*3,15 ч/ч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дополнительная заработная плата 10%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143,81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130,74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13,07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ЕСН 30,2%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49,19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 ГСМ: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129,71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АИ-92 17км.*(25/100 км.)= 4,25* 24,5  руб.</w:t>
            </w:r>
          </w:p>
          <w:p w:rsidR="00383D8C" w:rsidRPr="0008633A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масло моторное (1,1 л./100 км.)*17 км.*60 руб.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114,75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14,96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Запасные части и инвентарь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47,70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Общеэксплуатационные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расходы 0,54 от ФОТ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72,33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Общецеховые расходы 0,49 от ФОТ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68,34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Себестоимость 1 перевозки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511,08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Рентабельность 15%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76,66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587,74</w:t>
            </w:r>
          </w:p>
        </w:tc>
      </w:tr>
      <w:tr w:rsidR="00383D8C" w:rsidTr="00307065">
        <w:trPr>
          <w:trHeight w:val="1"/>
        </w:trPr>
        <w:tc>
          <w:tcPr>
            <w:tcW w:w="6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Pr="0008633A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Стоимость перевозки тела (останков) умершего катафалком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587,74</w:t>
            </w:r>
          </w:p>
        </w:tc>
      </w:tr>
    </w:tbl>
    <w:p w:rsidR="00383D8C" w:rsidRPr="004507DF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«Кошехабльское сельское поселение»                                                  Х.Г. Борсов   </w:t>
      </w: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КАЛЬКУЛЯЦИЯ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стоимости погребения умершего с копкой могилы вручную и захоронение</w:t>
      </w:r>
    </w:p>
    <w:p w:rsidR="00383D8C" w:rsidRPr="0008633A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Рытье могилы вручную.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Перечень работ:</w:t>
      </w:r>
    </w:p>
    <w:p w:rsidR="00383D8C" w:rsidRDefault="00383D8C" w:rsidP="00383D8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Расчистка и разметка места для рытья могилы.</w:t>
      </w:r>
    </w:p>
    <w:p w:rsidR="00383D8C" w:rsidRDefault="00383D8C" w:rsidP="00383D8C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Рытье могилы вручную.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Профессия – рабочий по кладбищу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Норма времени – 10,0 ч/часа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2.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Захоронение.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</w:rPr>
        <w:t>Перечень работ: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Забивка крышки гроба и опускание в могилу.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Засыпка могилы и устройство надмогильного холма.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8633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eastAsia="Times New Roman" w:hAnsi="Times New Roman CYR" w:cs="Times New Roman CYR"/>
          <w:sz w:val="24"/>
          <w:szCs w:val="24"/>
        </w:rPr>
        <w:t>Установка регистрационной таблички.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Профессия – рабочий по кладбищу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Норма времени – 2,0 ч/часа</w:t>
      </w: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6300"/>
        <w:gridCol w:w="2623"/>
      </w:tblGrid>
      <w:tr w:rsidR="00383D8C" w:rsidTr="00307065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Стоимость затрат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Сумма затрат               (руб.)</w:t>
            </w:r>
          </w:p>
        </w:tc>
      </w:tr>
      <w:tr w:rsidR="00383D8C" w:rsidTr="00307065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ФОТ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Основная 7791/166*12ч/ч*1,0542</w:t>
            </w:r>
          </w:p>
          <w:p w:rsidR="00383D8C" w:rsidRPr="0008633A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Дополнительная заработная плата  10%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707,05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647,68</w:t>
            </w:r>
          </w:p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59,37</w:t>
            </w:r>
          </w:p>
        </w:tc>
      </w:tr>
      <w:tr w:rsidR="00383D8C" w:rsidTr="00307065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ЕСН 30,2%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223,35</w:t>
            </w:r>
          </w:p>
        </w:tc>
      </w:tr>
      <w:tr w:rsidR="00383D8C" w:rsidTr="00307065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Общеэксплуатационные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расходы 054%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426,99</w:t>
            </w:r>
          </w:p>
        </w:tc>
      </w:tr>
      <w:tr w:rsidR="00383D8C" w:rsidTr="00307065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Общецеховые расходы 0,49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ФОТ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390,14</w:t>
            </w:r>
          </w:p>
        </w:tc>
      </w:tr>
      <w:tr w:rsidR="00383D8C" w:rsidTr="00307065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Себестоимость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1797,53</w:t>
            </w:r>
          </w:p>
        </w:tc>
      </w:tr>
      <w:tr w:rsidR="00383D8C" w:rsidTr="00307065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Рентабельность 15%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232,37</w:t>
            </w:r>
          </w:p>
        </w:tc>
      </w:tr>
      <w:tr w:rsidR="00383D8C" w:rsidTr="00307065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1979,90</w:t>
            </w:r>
          </w:p>
        </w:tc>
      </w:tr>
      <w:tr w:rsidR="00383D8C" w:rsidTr="00307065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Отпускная стоимость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83D8C" w:rsidRDefault="00383D8C" w:rsidP="00307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1979,90</w:t>
            </w:r>
          </w:p>
        </w:tc>
      </w:tr>
    </w:tbl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3D8C" w:rsidRDefault="00383D8C" w:rsidP="00383D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383D8C" w:rsidRDefault="00383D8C" w:rsidP="00383D8C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«Кошехабльское сельское поселение»                                                  Х.Г. Борсов   </w:t>
      </w:r>
    </w:p>
    <w:p w:rsidR="00383D8C" w:rsidRPr="00711345" w:rsidRDefault="00383D8C" w:rsidP="006F7006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sectPr w:rsidR="00383D8C" w:rsidRPr="00711345" w:rsidSect="008D03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1C71CC"/>
    <w:lvl w:ilvl="0">
      <w:numFmt w:val="bullet"/>
      <w:lvlText w:val="*"/>
      <w:lvlJc w:val="left"/>
    </w:lvl>
  </w:abstractNum>
  <w:abstractNum w:abstractNumId="1">
    <w:nsid w:val="5668130A"/>
    <w:multiLevelType w:val="hybridMultilevel"/>
    <w:tmpl w:val="2CC03FAE"/>
    <w:lvl w:ilvl="0" w:tplc="7C4024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F61"/>
    <w:rsid w:val="0007567A"/>
    <w:rsid w:val="000F7695"/>
    <w:rsid w:val="001B39B0"/>
    <w:rsid w:val="001F71B5"/>
    <w:rsid w:val="002430F2"/>
    <w:rsid w:val="00244E92"/>
    <w:rsid w:val="00383D8C"/>
    <w:rsid w:val="003B3FAE"/>
    <w:rsid w:val="005D6D51"/>
    <w:rsid w:val="00664F61"/>
    <w:rsid w:val="006F7006"/>
    <w:rsid w:val="00711345"/>
    <w:rsid w:val="00794E4E"/>
    <w:rsid w:val="00863C63"/>
    <w:rsid w:val="00880A83"/>
    <w:rsid w:val="008D03B2"/>
    <w:rsid w:val="00AD2E3C"/>
    <w:rsid w:val="00B93181"/>
    <w:rsid w:val="00C5321C"/>
    <w:rsid w:val="00E8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3181"/>
    <w:pPr>
      <w:ind w:left="720"/>
      <w:contextualSpacing/>
    </w:pPr>
  </w:style>
  <w:style w:type="table" w:styleId="a6">
    <w:name w:val="Table Grid"/>
    <w:basedOn w:val="a1"/>
    <w:uiPriority w:val="59"/>
    <w:rsid w:val="0086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15</cp:revision>
  <cp:lastPrinted>2012-12-18T13:28:00Z</cp:lastPrinted>
  <dcterms:created xsi:type="dcterms:W3CDTF">2012-12-13T07:43:00Z</dcterms:created>
  <dcterms:modified xsi:type="dcterms:W3CDTF">2013-03-15T11:18:00Z</dcterms:modified>
</cp:coreProperties>
</file>