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7B4150" w:rsidTr="007B4150">
        <w:trPr>
          <w:trHeight w:val="1247"/>
        </w:trPr>
        <w:tc>
          <w:tcPr>
            <w:tcW w:w="4395" w:type="dxa"/>
          </w:tcPr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12FA95F" wp14:editId="0FF75DB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u4kM3bAAAACwEAAA8AAABkcnMvZG93bnJldi54bWxMj8FOwzAM&#10;hu9IvENkJG5bsjFGKU2niYkHoOPAMWtMW5E4VZJthafHk5Dg6N+ffn+uNpN34oQxDYE0LOYKBFIb&#10;7ECdhrf9y6wAkbIha1wg1PCFCTb19VVlShvO9IqnJneCSyiVRkOf81hKmdoevUnzMCLx7iNEbzKP&#10;sZM2mjOXeyeXSq2lNwPxhd6M+Nxj+9kcvYYmKLebtneu+S5W77vQFmO8T1rf3kzbJxAZp/wHw0Wf&#10;1aFmp0M4kk3CaZg9PDLJ+bJYgbgAaqHWIA6/kawr+f+H+gc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7uJDN2wAAAAs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815045" wp14:editId="1BC22BC7">
                  <wp:extent cx="847725" cy="819150"/>
                  <wp:effectExtent l="0" t="0" r="9525" b="0"/>
                  <wp:docPr id="1" name="Рисунок 2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7B4150" w:rsidRDefault="007B415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7B4150" w:rsidRDefault="007B4150" w:rsidP="007B4150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7B4150" w:rsidRDefault="007B4150" w:rsidP="007B4150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7B4150" w:rsidRDefault="007B4150" w:rsidP="007B4150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7B4150" w:rsidRDefault="007B4150" w:rsidP="007B415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4150" w:rsidRDefault="001F41F0" w:rsidP="007B415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«07» июля  2020</w:t>
      </w:r>
      <w:r w:rsidR="007B4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 34</w:t>
      </w:r>
      <w:r w:rsidR="007B4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главы муниципального образования «Кошехабльское сельское поселение» от 15 мая 2018 года № 35 «</w:t>
      </w:r>
      <w:r w:rsidRPr="007B41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proofErr w:type="gramEnd"/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150" w:rsidRDefault="007B4150" w:rsidP="007B4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с Федеральным законом 19.07.2018г.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Уставом муниципального образования «Кошехабльское сельское поселение»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4150" w:rsidRDefault="007B4150" w:rsidP="007B41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главы муниципального образования «Кошехабльское сельское поселение» от 15 мая 2018 года № 35 «</w:t>
      </w:r>
      <w:r w:rsidRPr="007B415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для получения жилья по договору социального найма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внести следующие изменения: </w:t>
      </w:r>
      <w:proofErr w:type="gramEnd"/>
    </w:p>
    <w:p w:rsidR="007B4150" w:rsidRDefault="007B4150" w:rsidP="007B4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 главы 2 регламента изложить в следующей редакции: «2.5.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МО «Кошехабльское сельское поселение» по адресу: https://mokoshehablsp.ru/, Едином портале государственных и муниципальных услуг (функций) (далее – Портал), Портале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 муниципальных услуг (функций) Республики Адыгея (далее – региональный Портал)</w:t>
      </w:r>
      <w:proofErr w:type="gramEnd"/>
    </w:p>
    <w:p w:rsidR="007B4150" w:rsidRDefault="007B4150" w:rsidP="007B4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Главу 5 регламента изложить в следующей редакции: 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. Досудебный (внесудебный) порядок обжалования решений и действий (бездействия) органа, осуществляющего предоставление муниципальной услуги, а также его должностных лиц, муниципальных служащих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 (далее - жалоба)</w:t>
      </w:r>
      <w:proofErr w:type="gramEnd"/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Получатель муниципальной услуги (далее - заявитель), имеют право на досудебное (внесудебное) обжалование решений и действий (бездействия) органа муниципального образования и его должностных лиц в ходе предоставления  муниципальной услуги (далее - досудебное обжалование).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Рассмотрение жалобы осуществляется в порядке и сроки, предусмотренные Федеральным законом № 59-ФЗ, если иное не предусмотрено законодательством Российской Федерации.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досудебного (внесудебного) обжалования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Предметом досудебного обжалования являются конкретное решение и действия (бездействие) органа муниципального образования и его должностных лиц в ходе исполнения муниципальной услуги, в результате которых нарушены права или законные интересы заявителя.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досудебное обжалование, в следующих случаях: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нарушения срока регистрации обращения заявителя о предоставлении муниципальной услуги;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нарушения сроков предоставления муниципальной услуги;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требования у заявителя документов, представление которых не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услуги;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услуги, у заявителя;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отказа в предоставлении муниципальной услуги, если основания отказа не предусмотрены настоящим административным регламентом, муниципальными правовыми актами;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затребования у заявителя платы за предоставление муниципальной услуги;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отказа в исправлении допущенных опечаток и ошибок в выданных в процессе предоставления муниципальной услуги документах либо нарушения установленного срока таких исправлений.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иных случаях нарушения его прав.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Оснований для приостановления рассмотрения жалобы законодательством Российской Федерации не предусмотрено.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</w:t>
      </w:r>
      <w:r>
        <w:rPr>
          <w:rFonts w:ascii="Times New Roman" w:hAnsi="Times New Roman"/>
          <w:sz w:val="28"/>
          <w:szCs w:val="28"/>
        </w:rPr>
        <w:lastRenderedPageBreak/>
        <w:t>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№ 59-ФЗ «О порядке рассмотрения обращений граждан Российской Федерации» на официальном сайте данного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начала процедуры досудебного (внесудебного) обжалования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Основанием для начала процедуры досудебного обжалования является письменная либо устная (на личном приеме) жалоба заявителя.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 в электронной форме в орган муниципального образования. Жалоба об обжаловании решения либо действия (бездействия) руководителя органа муниципального образования подается заместителю главы.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органов местного самоуправления муниципального образования «Кошехабльское сельское поселение» в информационно-телекоммуникационной сети «Интернет», Портала регионального Портала, а также может быть принята при личном приеме заявителя.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5.4.2. Жалоба должна содержать: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 муниципального образования, должностного лица, решение и действия (бездействие) которых обжалуются;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 муниципального образования и его должностных лиц;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органа муниципального образования и его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Личный прием осуществляется в установленные дни приема.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жалобы.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иную, охраняемую федеральным законом, тайну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заявителя на действия (бездействие) должностных лиц органа муниципального образования, а также принимаемые ими решения при исполнении муниципальной функции может быть направлена главе МО «Кошехабльское сельское поселение» на действия специалиста администрации.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органа муниципального образования и его должностных лиц в ходе предоставления муниципальной услуги подлежит рассмотрению в течение 30 дней со дня ее регистрации.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 жалобы применительно к каждой процедуре либо инстанции обжалования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5.8.1. По результатам рассмотрения жалобы заявителя принимается одно из следующих решений: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признать действия (бездействие) органа муниципального образования, его должностного лица соответствующими настоящему Регламенту и отказать в удовлетворении жалобы;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признать действия (бездействие) органа муниципального образования, его должностного лица не соответствующими настоящему Регламенту полностью или в части и удовлетворить жалобу полностью или в части. В этом случае ответственным исполнителем по жалобе в целях </w:t>
      </w:r>
      <w:proofErr w:type="gramStart"/>
      <w:r>
        <w:rPr>
          <w:rFonts w:ascii="Times New Roman" w:hAnsi="Times New Roman"/>
          <w:sz w:val="28"/>
          <w:szCs w:val="28"/>
        </w:rPr>
        <w:t>установления факта нарушения законодательства Российской Федерации применения дисциплинарного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взыскания, либо принятия решения о других видах ответственности, представляется руководителю служебная записка с изложением сути нарушения и указанием должностных лиц, его допустивших, для принятия решения о проведении в отношении исполнителя служебной проверки.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5.8.3. Не позднее дня, следующего за днем принятия решения, указанного в пункте 5.8.1. </w:t>
      </w:r>
      <w:proofErr w:type="gramStart"/>
      <w:r>
        <w:rPr>
          <w:rFonts w:ascii="Times New Roman" w:hAnsi="Times New Roman"/>
          <w:sz w:val="28"/>
          <w:szCs w:val="28"/>
        </w:rPr>
        <w:t>Регламента, заявителю в письменной форме по почтовому адресу, указанному в обращении, поступившем в орган местного самоуправления или должностному лицу в письменной форме,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 направляется мотивированный ответ о результатах рассмотрения жалобы.</w:t>
      </w:r>
      <w:proofErr w:type="gramEnd"/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5.8.4. В случае отказа в удовлетворении жалобы заявителю разъясняется порядок обращения в суд.</w:t>
      </w:r>
    </w:p>
    <w:p w:rsidR="007B4150" w:rsidRDefault="007B4150" w:rsidP="007B4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МО «Кошехабльское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Избашева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М.З.</w:t>
      </w:r>
    </w:p>
    <w:p w:rsidR="007B4150" w:rsidRDefault="007B4150" w:rsidP="007B4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FD5" w:rsidRDefault="008F0FD5" w:rsidP="007B4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4150" w:rsidRDefault="007B4150" w:rsidP="007B4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EF5" w:rsidRPr="008F0FD5" w:rsidRDefault="007B4150" w:rsidP="008F0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Х.Г. Борсов </w:t>
      </w:r>
    </w:p>
    <w:sectPr w:rsidR="00F43EF5" w:rsidRPr="008F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CC9"/>
    <w:multiLevelType w:val="multilevel"/>
    <w:tmpl w:val="9AA060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C2"/>
    <w:rsid w:val="001F41F0"/>
    <w:rsid w:val="007B4150"/>
    <w:rsid w:val="008F0FD5"/>
    <w:rsid w:val="00BA62C2"/>
    <w:rsid w:val="00F4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1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1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2020-08-26T11:37:00Z</cp:lastPrinted>
  <dcterms:created xsi:type="dcterms:W3CDTF">2020-02-20T06:44:00Z</dcterms:created>
  <dcterms:modified xsi:type="dcterms:W3CDTF">2020-08-26T11:37:00Z</dcterms:modified>
</cp:coreProperties>
</file>