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4A63D6" w:rsidTr="004A63D6">
        <w:trPr>
          <w:trHeight w:val="1247"/>
        </w:trPr>
        <w:tc>
          <w:tcPr>
            <w:tcW w:w="4395" w:type="dxa"/>
          </w:tcPr>
          <w:p w:rsidR="004A63D6" w:rsidRDefault="004A63D6">
            <w:pPr>
              <w:spacing w:after="0"/>
              <w:jc w:val="center"/>
              <w:rPr>
                <w:rFonts w:eastAsia="Times New Roman"/>
                <w:b/>
                <w:sz w:val="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0" allowOverlap="1" wp14:anchorId="4600F03A" wp14:editId="7012D48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933450</wp:posOffset>
                      </wp:positionV>
                      <wp:extent cx="6467475" cy="0"/>
                      <wp:effectExtent l="0" t="19050" r="9525" b="3810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73.5pt" to="510.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jYWwIAAGwEAAAOAAAAZHJzL2Uyb0RvYy54bWysVNFu0zAUfUfiHyy/d2lK2m7R0gk1LS8D&#10;Jm18gGs7TTTHtmyvaYWQgGekfQK/wANIkwZ8Q/pHXLtptcELQuTBufa99+Tce49zerauBVpxYysl&#10;Mxwf9THikipWyWWG31zNe8cYWUckI0JJnuENt/hs8vTJaaNTPlClEowbBCDSpo3OcOmcTqPI0pLX&#10;xB4pzSU4C2Vq4mBrlhEzpAH0WkSDfn8UNcowbRTl1sJpvnPiScAvCk7d66Kw3CGRYeDmwmrCuvBr&#10;NDkl6dIQXVa0o0H+gUVNKgkfPUDlxBF0Y6o/oOqKGmVV4Y6oqiNVFBXloQaoJu7/Vs1lSTQPtUBz&#10;rD60yf4/WPpqdWFQxTI8GGAkSQ0zaj9v329v2+/tl+0t2n5of7bf2q/tXfujvdt+BPt++wls72zv&#10;u+NbBOnQy0bbFCCn8sL4btC1vNTnil5bJNW0JHLJQ01XGw3fiX1G9CjFb6wGRovmpWIQQ26cCo1d&#10;F6b2kNAytA7z2xzmx9cOUTgcJaNxMh5iRPe+iKT7RG2se8FVjbyRYVFJ31qSktW5dZ4ISfch/liq&#10;eSVEkIeQqMnwcBwPQUG01tAsB3K5viq7oVslKubDfaI1y8VUGLQiXnLhCXWC52GYUTeSBfiSEzbr&#10;bEcqsbOBjpAeD4oDgp2109Tbk/7J7Hh2nPSSwWjWS/p53ns+nya90TweD/Nn+XSax+98dXGSlhVj&#10;XHp2e33Hyd/pp7tpO2UeFH5oTPQYPXQQyO7fgXSYrh/oThoLxTYXZj91kHQI7q6fvzMP92A//ElM&#10;fgEAAP//AwBQSwMEFAAGAAgAAAAhADzThcjbAAAACgEAAA8AAABkcnMvZG93bnJldi54bWxMj8FO&#10;wzAQRO9I/IO1SNyo3RAgDXGqiooPIOXA0Y23SYS9jmK3DXw9WwkJjjszmn1TrWfvxAmnOATSsFwo&#10;EEhtsAN1Gt53r3cFiJgMWeMCoYYvjLCur68qU9pwpjc8NakTXEKxNBr6lMZSytj26E1chBGJvUOY&#10;vEl8Tp20kzlzuXcyU+pRejMQf+jNiC89tp/N0WtognLbeXPvmu8i/9iGthinh6j17c28eQaRcE5/&#10;YbjgMzrUzLQPR7JROA3ZioMs50886eKrbJmD2P9Ksq7k/wn1DwAAAP//AwBQSwECLQAUAAYACAAA&#10;ACEAtoM4kv4AAADhAQAAEwAAAAAAAAAAAAAAAAAAAAAAW0NvbnRlbnRfVHlwZXNdLnhtbFBLAQIt&#10;ABQABgAIAAAAIQA4/SH/1gAAAJQBAAALAAAAAAAAAAAAAAAAAC8BAABfcmVscy8ucmVsc1BLAQIt&#10;ABQABgAIAAAAIQBDVdjYWwIAAGwEAAAOAAAAAAAAAAAAAAAAAC4CAABkcnMvZTJvRG9jLnhtbFBL&#10;AQItABQABgAIAAAAIQA804XI2wAAAAoBAAAPAAAAAAAAAAAAAAAAALUEAABkcnMvZG93bnJldi54&#10;bWxQSwUGAAAAAAQABADzAAAAvQUAAAAA&#10;" o:allowincell="f" strokeweight="4.5pt">
                      <v:stroke linestyle="thickThin"/>
                    </v:line>
                  </w:pict>
                </mc:Fallback>
              </mc:AlternateContent>
            </w:r>
            <w:r>
              <w:rPr>
                <w:rFonts w:eastAsia="Times New Roman"/>
                <w:b/>
                <w:sz w:val="4"/>
              </w:rPr>
              <w:t>.</w:t>
            </w:r>
          </w:p>
          <w:p w:rsidR="004A63D6" w:rsidRDefault="004A63D6">
            <w:pPr>
              <w:spacing w:after="0"/>
              <w:jc w:val="center"/>
              <w:rPr>
                <w:rFonts w:eastAsia="Times New Roman"/>
                <w:b/>
                <w:caps/>
                <w:sz w:val="4"/>
              </w:rPr>
            </w:pPr>
            <w:r>
              <w:rPr>
                <w:rFonts w:eastAsia="Times New Roman"/>
                <w:b/>
                <w:sz w:val="20"/>
              </w:rPr>
              <w:t>РЕСПУБЛИКА АДЫГЕЯ</w:t>
            </w:r>
          </w:p>
          <w:p w:rsidR="004A63D6" w:rsidRDefault="004A63D6">
            <w:pPr>
              <w:spacing w:after="0"/>
              <w:jc w:val="center"/>
              <w:rPr>
                <w:rFonts w:eastAsia="Times New Roman"/>
                <w:b/>
                <w:caps/>
                <w:sz w:val="4"/>
              </w:rPr>
            </w:pPr>
          </w:p>
          <w:p w:rsidR="004A63D6" w:rsidRDefault="004A63D6">
            <w:pPr>
              <w:spacing w:after="0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0"/>
              </w:rPr>
              <w:t>АДМИНИСТРАЦИЯ</w:t>
            </w:r>
            <w:r>
              <w:rPr>
                <w:rFonts w:eastAsia="Times New Roman"/>
                <w:b/>
                <w:sz w:val="22"/>
              </w:rPr>
              <w:t xml:space="preserve"> </w:t>
            </w:r>
            <w:r>
              <w:rPr>
                <w:rFonts w:eastAsia="Times New Roman"/>
                <w:b/>
                <w:caps/>
                <w:sz w:val="20"/>
              </w:rPr>
              <w:t xml:space="preserve">Муниципального образования </w:t>
            </w:r>
            <w:r>
              <w:rPr>
                <w:rFonts w:eastAsia="Times New Roman"/>
                <w:b/>
                <w:sz w:val="22"/>
              </w:rPr>
              <w:t>«</w:t>
            </w:r>
            <w:r>
              <w:rPr>
                <w:rFonts w:eastAsia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4A63D6" w:rsidRDefault="004A63D6">
            <w:pPr>
              <w:spacing w:after="0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noProof/>
                <w:sz w:val="22"/>
                <w:lang w:eastAsia="ru-RU"/>
              </w:rPr>
              <w:drawing>
                <wp:inline distT="0" distB="0" distL="0" distR="0" wp14:anchorId="2D0CC64D" wp14:editId="40EB3CCC">
                  <wp:extent cx="847725" cy="819150"/>
                  <wp:effectExtent l="0" t="0" r="9525" b="0"/>
                  <wp:docPr id="1" name="Рисунок 1" descr="Описание: 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4A63D6" w:rsidRDefault="004A63D6">
            <w:pPr>
              <w:spacing w:after="0"/>
              <w:jc w:val="center"/>
              <w:rPr>
                <w:rFonts w:eastAsia="Times New Roman"/>
                <w:b/>
                <w:caps/>
                <w:sz w:val="4"/>
              </w:rPr>
            </w:pPr>
          </w:p>
          <w:p w:rsidR="004A63D6" w:rsidRDefault="004A63D6">
            <w:pPr>
              <w:spacing w:after="0"/>
              <w:jc w:val="center"/>
              <w:rPr>
                <w:rFonts w:eastAsia="Times New Roman"/>
                <w:b/>
                <w:sz w:val="4"/>
              </w:rPr>
            </w:pPr>
            <w:r>
              <w:rPr>
                <w:rFonts w:eastAsia="Times New Roman"/>
                <w:b/>
                <w:sz w:val="20"/>
              </w:rPr>
              <w:t>АДЫГЭ РЕСПУБЛИК</w:t>
            </w:r>
          </w:p>
          <w:p w:rsidR="004A63D6" w:rsidRDefault="004A63D6">
            <w:pPr>
              <w:spacing w:after="0"/>
              <w:jc w:val="center"/>
              <w:rPr>
                <w:rFonts w:eastAsia="Times New Roman"/>
                <w:b/>
                <w:sz w:val="4"/>
              </w:rPr>
            </w:pPr>
          </w:p>
          <w:p w:rsidR="004A63D6" w:rsidRDefault="004A63D6">
            <w:pPr>
              <w:spacing w:after="0"/>
              <w:jc w:val="center"/>
              <w:rPr>
                <w:rFonts w:eastAsia="Times New Roman"/>
                <w:b/>
                <w:sz w:val="4"/>
              </w:rPr>
            </w:pPr>
          </w:p>
          <w:p w:rsidR="004A63D6" w:rsidRDefault="004A63D6">
            <w:pPr>
              <w:spacing w:after="0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МУНИЦИПАЛЬНЭ ГЪЭПСЫК</w:t>
            </w:r>
            <w:proofErr w:type="gramStart"/>
            <w:r>
              <w:rPr>
                <w:rFonts w:eastAsia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eastAsia="Times New Roman"/>
                <w:b/>
                <w:sz w:val="20"/>
              </w:rPr>
              <w:t>Э ЗИ</w:t>
            </w:r>
            <w:r>
              <w:rPr>
                <w:rFonts w:eastAsia="Times New Roman"/>
                <w:b/>
                <w:sz w:val="20"/>
                <w:lang w:val="en-US"/>
              </w:rPr>
              <w:t>I</w:t>
            </w:r>
            <w:r>
              <w:rPr>
                <w:rFonts w:eastAsia="Times New Roman"/>
                <w:b/>
                <w:sz w:val="20"/>
              </w:rPr>
              <w:t>Э</w:t>
            </w:r>
          </w:p>
          <w:p w:rsidR="004A63D6" w:rsidRDefault="004A63D6">
            <w:pPr>
              <w:spacing w:after="0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0"/>
              </w:rPr>
              <w:t>«КОЩХЬАБЛЭ КЪОДЖЭ ПСЭУП</w:t>
            </w:r>
            <w:proofErr w:type="gramStart"/>
            <w:r>
              <w:rPr>
                <w:rFonts w:eastAsia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eastAsia="Times New Roman"/>
                <w:b/>
                <w:sz w:val="20"/>
              </w:rPr>
              <w:t>»</w:t>
            </w:r>
          </w:p>
        </w:tc>
      </w:tr>
    </w:tbl>
    <w:p w:rsidR="004A63D6" w:rsidRDefault="004A63D6" w:rsidP="004A63D6">
      <w:pPr>
        <w:spacing w:after="0"/>
        <w:ind w:left="567"/>
        <w:jc w:val="righ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 </w:t>
      </w:r>
    </w:p>
    <w:p w:rsidR="004A63D6" w:rsidRDefault="004A63D6" w:rsidP="004A63D6">
      <w:pPr>
        <w:spacing w:after="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Постановление </w:t>
      </w:r>
    </w:p>
    <w:p w:rsidR="004A63D6" w:rsidRDefault="004A63D6" w:rsidP="004A63D6">
      <w:pPr>
        <w:spacing w:after="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Главы муниципального образования</w:t>
      </w:r>
    </w:p>
    <w:p w:rsidR="004A63D6" w:rsidRDefault="004A63D6" w:rsidP="004A63D6">
      <w:pPr>
        <w:spacing w:after="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«Кошехабльское сельское поселение»</w:t>
      </w:r>
    </w:p>
    <w:p w:rsidR="004A63D6" w:rsidRDefault="004A63D6" w:rsidP="004A63D6">
      <w:pPr>
        <w:jc w:val="both"/>
        <w:rPr>
          <w:rFonts w:eastAsia="Times New Roman"/>
          <w:b/>
          <w:szCs w:val="28"/>
        </w:rPr>
      </w:pPr>
    </w:p>
    <w:p w:rsidR="004A63D6" w:rsidRDefault="00DD493D" w:rsidP="004A63D6">
      <w:pPr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«26» декабря 2020</w:t>
      </w:r>
      <w:r w:rsidR="004A63D6">
        <w:rPr>
          <w:rFonts w:eastAsia="Times New Roman"/>
          <w:b/>
          <w:szCs w:val="28"/>
        </w:rPr>
        <w:t>г</w:t>
      </w:r>
      <w:r>
        <w:rPr>
          <w:rFonts w:eastAsia="Times New Roman"/>
          <w:b/>
          <w:szCs w:val="28"/>
        </w:rPr>
        <w:t>.                          № 58-П</w:t>
      </w:r>
      <w:r w:rsidR="004A63D6">
        <w:rPr>
          <w:rFonts w:eastAsia="Times New Roman"/>
          <w:b/>
          <w:szCs w:val="28"/>
        </w:rPr>
        <w:t xml:space="preserve">                              а. Кошехабль </w:t>
      </w:r>
    </w:p>
    <w:p w:rsidR="004A63D6" w:rsidRDefault="004A63D6" w:rsidP="004A63D6">
      <w:pPr>
        <w:jc w:val="center"/>
        <w:rPr>
          <w:b/>
        </w:rPr>
      </w:pPr>
    </w:p>
    <w:p w:rsidR="00DD493D" w:rsidRPr="00DD493D" w:rsidRDefault="004A63D6" w:rsidP="00DD493D">
      <w:pPr>
        <w:ind w:left="567"/>
        <w:jc w:val="center"/>
        <w:rPr>
          <w:rFonts w:eastAsia="Times New Roman"/>
          <w:b/>
          <w:szCs w:val="28"/>
          <w:lang w:eastAsia="ru-RU"/>
        </w:rPr>
      </w:pPr>
      <w:r>
        <w:rPr>
          <w:b/>
        </w:rPr>
        <w:t>О несении изменений в Постановление главы муниципального образования «Кошехаб</w:t>
      </w:r>
      <w:r w:rsidR="00DD493D">
        <w:rPr>
          <w:b/>
        </w:rPr>
        <w:t xml:space="preserve">льское сельское поселение» от 15 </w:t>
      </w:r>
      <w:r w:rsidR="00C70348">
        <w:rPr>
          <w:b/>
        </w:rPr>
        <w:t xml:space="preserve">ноября </w:t>
      </w:r>
      <w:r w:rsidR="00DD493D">
        <w:rPr>
          <w:b/>
        </w:rPr>
        <w:t>2017 года № 44</w:t>
      </w:r>
      <w:r>
        <w:rPr>
          <w:b/>
        </w:rPr>
        <w:t xml:space="preserve"> </w:t>
      </w:r>
      <w:r w:rsidR="00DD493D">
        <w:rPr>
          <w:b/>
        </w:rPr>
        <w:t>«</w:t>
      </w:r>
      <w:r w:rsidR="00DD493D" w:rsidRPr="00DD493D">
        <w:rPr>
          <w:rFonts w:eastAsia="Times New Roman"/>
          <w:b/>
          <w:szCs w:val="28"/>
          <w:lang w:eastAsia="ru-RU"/>
        </w:rPr>
        <w:t>Об утверждении административного регламента по предоставлению муниципальной услуги «Оказание единовременной адресной социальной  помощи отдельным категориям граждан»</w:t>
      </w:r>
    </w:p>
    <w:p w:rsidR="004A63D6" w:rsidRDefault="004A63D6" w:rsidP="00DD493D">
      <w:pPr>
        <w:jc w:val="center"/>
      </w:pPr>
    </w:p>
    <w:p w:rsidR="004A63D6" w:rsidRDefault="004A63D6" w:rsidP="004A63D6">
      <w:pPr>
        <w:spacing w:after="0"/>
        <w:ind w:firstLine="567"/>
        <w:jc w:val="both"/>
      </w:pPr>
      <w:r>
        <w:t>В соответствии</w:t>
      </w:r>
      <w:r w:rsidR="00DC0EA3">
        <w:t xml:space="preserve"> с </w:t>
      </w:r>
      <w:r w:rsidR="00A31DE6">
        <w:t>Федеральным</w:t>
      </w:r>
      <w:r w:rsidR="00DD493D">
        <w:t xml:space="preserve"> законом от 19.06.2020г. № 181</w:t>
      </w:r>
      <w:r w:rsidR="00A31DE6">
        <w:t xml:space="preserve">-ФЗ «О </w:t>
      </w:r>
      <w:r w:rsidR="00DD493D">
        <w:t>внесении изменений в отдельные законодательные акты Российской Федерации в связи с принятием Федерального закона «</w:t>
      </w:r>
      <w:r w:rsidR="00C70348">
        <w:t xml:space="preserve">О внесении изменений </w:t>
      </w:r>
      <w:r w:rsidR="00DD493D">
        <w:t>в Федеральный закон</w:t>
      </w:r>
      <w:r w:rsidR="00C70348">
        <w:t xml:space="preserve"> </w:t>
      </w:r>
      <w:r w:rsidR="00DD493D">
        <w:t>«</w:t>
      </w:r>
      <w:r w:rsidR="00C70348">
        <w:t>Об индивидуальном (персонифицированном) учете в системе обязательного пенсионного страхования</w:t>
      </w:r>
      <w:r w:rsidR="00A31DE6">
        <w:t>»</w:t>
      </w:r>
      <w:r w:rsidR="00C70348">
        <w:t xml:space="preserve"> и отдельные законодательные акты Российской Федерации</w:t>
      </w:r>
    </w:p>
    <w:p w:rsidR="004A63D6" w:rsidRPr="00EB7D25" w:rsidRDefault="004A63D6" w:rsidP="004A63D6">
      <w:pPr>
        <w:spacing w:after="0"/>
        <w:jc w:val="center"/>
        <w:rPr>
          <w:b/>
        </w:rPr>
      </w:pPr>
      <w:r w:rsidRPr="00EB7D25">
        <w:rPr>
          <w:b/>
        </w:rPr>
        <w:t>ПОСТАНОВЛЯЮ:</w:t>
      </w:r>
    </w:p>
    <w:p w:rsidR="00A31DE6" w:rsidRDefault="00A31DE6" w:rsidP="00C70348">
      <w:pPr>
        <w:pStyle w:val="a5"/>
        <w:numPr>
          <w:ilvl w:val="0"/>
          <w:numId w:val="1"/>
        </w:numPr>
        <w:spacing w:after="0"/>
        <w:jc w:val="both"/>
      </w:pPr>
      <w:r>
        <w:t>В Постановление главы муниципального образования «Кошехаб</w:t>
      </w:r>
      <w:r w:rsidR="00C70348">
        <w:t>льское сельское поселение» от 15 ноября 2017 года № 44</w:t>
      </w:r>
      <w:r>
        <w:t xml:space="preserve"> </w:t>
      </w:r>
      <w:r w:rsidR="00C70348">
        <w:t>«</w:t>
      </w:r>
      <w:r w:rsidR="00C70348" w:rsidRPr="00C70348">
        <w:t>Об утверждении административного регламента по предоставлению муниципальной услуги «Оказание единовременной адресной социальной  помощи отдельным категориям граждан»</w:t>
      </w:r>
      <w:r>
        <w:t xml:space="preserve"> внести следующие изменения: </w:t>
      </w:r>
    </w:p>
    <w:p w:rsidR="00A31DE6" w:rsidRDefault="009A7353" w:rsidP="009A7353">
      <w:pPr>
        <w:pStyle w:val="a5"/>
        <w:numPr>
          <w:ilvl w:val="1"/>
          <w:numId w:val="1"/>
        </w:numPr>
        <w:spacing w:after="0"/>
        <w:jc w:val="both"/>
      </w:pPr>
      <w:r>
        <w:t>В пункте 2</w:t>
      </w:r>
      <w:r w:rsidR="00C70348">
        <w:t>.6.1.</w:t>
      </w:r>
      <w:r>
        <w:t xml:space="preserve"> </w:t>
      </w:r>
      <w:r w:rsidR="00685F5A">
        <w:t xml:space="preserve">заменить </w:t>
      </w:r>
      <w:r w:rsidR="00076960">
        <w:t>слова «</w:t>
      </w:r>
      <w:r w:rsidR="00685F5A" w:rsidRPr="00685F5A">
        <w:rPr>
          <w:rFonts w:eastAsia="Times New Roman CYR" w:cs="Times New Roman CYR"/>
          <w:szCs w:val="28"/>
          <w:lang w:eastAsia="ar-SA"/>
        </w:rPr>
        <w:t>страховое свидетельство обязательного пенсионного страхования (СНИЛС)</w:t>
      </w:r>
      <w:r w:rsidR="00076960">
        <w:rPr>
          <w:rFonts w:eastAsia="Times New Roman CYR" w:cs="Times New Roman CYR"/>
          <w:szCs w:val="28"/>
          <w:lang w:eastAsia="ar-SA"/>
        </w:rPr>
        <w:t xml:space="preserve">» </w:t>
      </w:r>
      <w:r w:rsidR="00685F5A">
        <w:rPr>
          <w:rFonts w:eastAsia="Times New Roman CYR" w:cs="Times New Roman CYR"/>
          <w:szCs w:val="28"/>
          <w:lang w:eastAsia="ar-SA"/>
        </w:rPr>
        <w:t xml:space="preserve"> на </w:t>
      </w:r>
      <w:r w:rsidR="00076960">
        <w:rPr>
          <w:rFonts w:eastAsia="Times New Roman CYR" w:cs="Times New Roman CYR"/>
          <w:szCs w:val="28"/>
          <w:lang w:eastAsia="ar-SA"/>
        </w:rPr>
        <w:t>«С</w:t>
      </w:r>
      <w:r w:rsidR="00685F5A">
        <w:rPr>
          <w:rFonts w:eastAsia="Times New Roman CYR" w:cs="Times New Roman CYR"/>
          <w:szCs w:val="28"/>
          <w:lang w:eastAsia="ar-SA"/>
        </w:rPr>
        <w:t>ведения индивидуального лицевого счета (СИЛС)</w:t>
      </w:r>
      <w:r w:rsidR="00076960">
        <w:rPr>
          <w:rFonts w:eastAsia="Times New Roman CYR" w:cs="Times New Roman CYR"/>
          <w:szCs w:val="28"/>
          <w:lang w:eastAsia="ar-SA"/>
        </w:rPr>
        <w:t xml:space="preserve">». </w:t>
      </w:r>
    </w:p>
    <w:p w:rsidR="009A7353" w:rsidRDefault="00EB7D25" w:rsidP="00EB7D25">
      <w:pPr>
        <w:pStyle w:val="a5"/>
        <w:numPr>
          <w:ilvl w:val="0"/>
          <w:numId w:val="1"/>
        </w:numPr>
        <w:spacing w:after="0"/>
        <w:jc w:val="both"/>
      </w:pPr>
      <w:r>
        <w:t xml:space="preserve">Настоящее Постановление вступает в силу с момента его официального обнародования (опубликования). </w:t>
      </w:r>
    </w:p>
    <w:p w:rsidR="00EB7D25" w:rsidRDefault="00EB7D25"/>
    <w:p w:rsidR="00627117" w:rsidRDefault="00EB7D25">
      <w:r>
        <w:t xml:space="preserve">Глава муниципального образования </w:t>
      </w:r>
    </w:p>
    <w:p w:rsidR="00EB7D25" w:rsidRDefault="00EB7D25">
      <w:r>
        <w:t xml:space="preserve">«Кошехабльское сельское поселение»                                            Х.Г. Борсов </w:t>
      </w:r>
    </w:p>
    <w:p w:rsidR="00076960" w:rsidRDefault="00076960"/>
    <w:p w:rsidR="00076960" w:rsidRDefault="00076960"/>
    <w:p w:rsidR="00076960" w:rsidRDefault="00076960"/>
    <w:p w:rsidR="00076960" w:rsidRPr="00076960" w:rsidRDefault="00076960">
      <w:pPr>
        <w:rPr>
          <w:sz w:val="20"/>
          <w:szCs w:val="20"/>
        </w:rPr>
      </w:pPr>
      <w:bookmarkStart w:id="0" w:name="_GoBack"/>
      <w:bookmarkEnd w:id="0"/>
    </w:p>
    <w:sectPr w:rsidR="00076960" w:rsidRPr="00076960" w:rsidSect="00EB7D2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B4B49"/>
    <w:multiLevelType w:val="multilevel"/>
    <w:tmpl w:val="F77CE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D3"/>
    <w:rsid w:val="00076960"/>
    <w:rsid w:val="000858D3"/>
    <w:rsid w:val="004A63D6"/>
    <w:rsid w:val="004C33BD"/>
    <w:rsid w:val="005F5C53"/>
    <w:rsid w:val="00627117"/>
    <w:rsid w:val="00685F5A"/>
    <w:rsid w:val="009A7353"/>
    <w:rsid w:val="00A31DE6"/>
    <w:rsid w:val="00C70348"/>
    <w:rsid w:val="00DC0EA3"/>
    <w:rsid w:val="00DD493D"/>
    <w:rsid w:val="00EB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D6"/>
    <w:pPr>
      <w:contextualSpacing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3D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DE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D6"/>
    <w:pPr>
      <w:contextualSpacing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3D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DE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11</cp:revision>
  <cp:lastPrinted>2021-01-18T14:13:00Z</cp:lastPrinted>
  <dcterms:created xsi:type="dcterms:W3CDTF">2019-06-26T08:13:00Z</dcterms:created>
  <dcterms:modified xsi:type="dcterms:W3CDTF">2021-01-18T14:19:00Z</dcterms:modified>
</cp:coreProperties>
</file>