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F3F" w:rsidRDefault="00853F3F" w:rsidP="00853F3F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 1</w:t>
      </w:r>
    </w:p>
    <w:p w:rsidR="00853F3F" w:rsidRDefault="00853F3F" w:rsidP="00853F3F">
      <w:pPr>
        <w:pStyle w:val="a4"/>
        <w:ind w:left="495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 решению Совета народных депутатов</w:t>
      </w:r>
    </w:p>
    <w:p w:rsidR="00853F3F" w:rsidRDefault="00853F3F" w:rsidP="00853F3F">
      <w:pPr>
        <w:pStyle w:val="a4"/>
        <w:ind w:left="495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 «Кошехабльское сельского поселение»</w:t>
      </w:r>
    </w:p>
    <w:p w:rsidR="00853F3F" w:rsidRDefault="00853F3F" w:rsidP="00853F3F">
      <w:pPr>
        <w:pStyle w:val="a4"/>
        <w:ind w:left="4956"/>
        <w:jc w:val="right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b/>
          <w:sz w:val="24"/>
          <w:szCs w:val="24"/>
          <w:u w:val="single"/>
        </w:rPr>
        <w:t>от «29» апреля 2016г. № 162</w:t>
      </w:r>
    </w:p>
    <w:p w:rsidR="00853F3F" w:rsidRDefault="00853F3F" w:rsidP="00853F3F">
      <w:pPr>
        <w:pStyle w:val="a4"/>
        <w:rPr>
          <w:rFonts w:ascii="Times New Roman" w:hAnsi="Times New Roman"/>
          <w:sz w:val="24"/>
          <w:szCs w:val="24"/>
        </w:rPr>
      </w:pPr>
    </w:p>
    <w:p w:rsidR="00853F3F" w:rsidRDefault="00853F3F" w:rsidP="00853F3F">
      <w:pPr>
        <w:pStyle w:val="a4"/>
        <w:jc w:val="right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ПРОЕКТ</w:t>
      </w:r>
    </w:p>
    <w:p w:rsidR="00853F3F" w:rsidRDefault="00853F3F" w:rsidP="00853F3F">
      <w:pPr>
        <w:ind w:left="-567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Республика Адыгея</w:t>
      </w:r>
    </w:p>
    <w:p w:rsidR="00853F3F" w:rsidRDefault="00853F3F" w:rsidP="00853F3F">
      <w:pPr>
        <w:ind w:left="-567"/>
        <w:jc w:val="center"/>
        <w:rPr>
          <w:b/>
          <w:sz w:val="27"/>
          <w:szCs w:val="27"/>
        </w:rPr>
      </w:pPr>
      <w:proofErr w:type="gramStart"/>
      <w:r>
        <w:rPr>
          <w:b/>
          <w:sz w:val="27"/>
          <w:szCs w:val="27"/>
        </w:rPr>
        <w:t>муниципальное</w:t>
      </w:r>
      <w:proofErr w:type="gramEnd"/>
      <w:r>
        <w:rPr>
          <w:b/>
          <w:sz w:val="27"/>
          <w:szCs w:val="27"/>
        </w:rPr>
        <w:t xml:space="preserve"> образования </w:t>
      </w:r>
    </w:p>
    <w:p w:rsidR="00853F3F" w:rsidRDefault="00853F3F" w:rsidP="00853F3F">
      <w:pPr>
        <w:ind w:left="-567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«Кошехабльское сельское поселение»</w:t>
      </w:r>
    </w:p>
    <w:p w:rsidR="00853F3F" w:rsidRDefault="00853F3F" w:rsidP="00853F3F">
      <w:pPr>
        <w:ind w:left="-567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Совет народных депутатов</w:t>
      </w:r>
    </w:p>
    <w:p w:rsidR="00853F3F" w:rsidRDefault="00853F3F" w:rsidP="00853F3F">
      <w:pPr>
        <w:ind w:left="-567"/>
        <w:jc w:val="center"/>
        <w:rPr>
          <w:b/>
          <w:sz w:val="27"/>
          <w:szCs w:val="27"/>
        </w:rPr>
      </w:pPr>
    </w:p>
    <w:p w:rsidR="00853F3F" w:rsidRDefault="00853F3F" w:rsidP="00853F3F">
      <w:pPr>
        <w:ind w:left="-567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РЕШЕНИЕ</w:t>
      </w:r>
    </w:p>
    <w:p w:rsidR="00853F3F" w:rsidRDefault="00853F3F" w:rsidP="00853F3F">
      <w:pPr>
        <w:jc w:val="both"/>
        <w:rPr>
          <w:b/>
          <w:sz w:val="27"/>
          <w:szCs w:val="27"/>
        </w:rPr>
      </w:pPr>
    </w:p>
    <w:p w:rsidR="00853F3F" w:rsidRDefault="00853F3F" w:rsidP="00853F3F">
      <w:pPr>
        <w:ind w:left="284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«_____» ______ 2016г.                   № _____                                 а. Кошехабль</w:t>
      </w:r>
    </w:p>
    <w:p w:rsidR="00853F3F" w:rsidRDefault="00853F3F" w:rsidP="00853F3F">
      <w:pPr>
        <w:suppressAutoHyphens/>
        <w:ind w:left="284"/>
        <w:jc w:val="both"/>
        <w:rPr>
          <w:b/>
          <w:sz w:val="27"/>
          <w:szCs w:val="27"/>
          <w:lang w:eastAsia="ar-SA"/>
        </w:rPr>
      </w:pPr>
    </w:p>
    <w:p w:rsidR="00853F3F" w:rsidRDefault="00853F3F" w:rsidP="00853F3F"/>
    <w:p w:rsidR="00853F3F" w:rsidRDefault="00853F3F" w:rsidP="00853F3F">
      <w:pPr>
        <w:ind w:firstLine="567"/>
        <w:jc w:val="center"/>
      </w:pPr>
      <w:r>
        <w:t xml:space="preserve">«О внесении изменений и дополнений в Устав </w:t>
      </w:r>
      <w:r>
        <w:rPr>
          <w:spacing w:val="-1"/>
          <w:w w:val="101"/>
        </w:rPr>
        <w:t>муниципального образования</w:t>
      </w:r>
    </w:p>
    <w:p w:rsidR="00853F3F" w:rsidRDefault="00853F3F" w:rsidP="00853F3F">
      <w:pPr>
        <w:ind w:firstLine="567"/>
        <w:jc w:val="center"/>
      </w:pPr>
      <w:r>
        <w:t>«Кошехабльское сельское поселение»</w:t>
      </w:r>
    </w:p>
    <w:p w:rsidR="00853F3F" w:rsidRDefault="00853F3F" w:rsidP="00853F3F">
      <w:pPr>
        <w:ind w:firstLine="567"/>
        <w:jc w:val="both"/>
      </w:pPr>
    </w:p>
    <w:p w:rsidR="00853F3F" w:rsidRDefault="00853F3F" w:rsidP="00853F3F">
      <w:pPr>
        <w:ind w:firstLine="567"/>
        <w:jc w:val="both"/>
      </w:pPr>
    </w:p>
    <w:p w:rsidR="00853F3F" w:rsidRDefault="00853F3F" w:rsidP="00853F3F">
      <w:pPr>
        <w:ind w:firstLine="567"/>
        <w:jc w:val="both"/>
      </w:pPr>
      <w:r>
        <w:t xml:space="preserve">В целях приведения Устава муниципального образования «Кошехабльское сельское поселение»  в соответствие с действующим законодательством Российской Федерации, руководствуясь статьей 44 </w:t>
      </w:r>
      <w:r>
        <w:rPr>
          <w:iCs/>
        </w:rPr>
        <w:t xml:space="preserve">Федерального закона от 06.10.2003  № 131-ФЗ «Об общих принципах организации местного самоуправления в Российской Федерации, Совет народных депутатов муниципального образования </w:t>
      </w:r>
      <w:r>
        <w:t>« Кошехабльское сельское поселение»</w:t>
      </w:r>
    </w:p>
    <w:p w:rsidR="00853F3F" w:rsidRDefault="00853F3F" w:rsidP="00853F3F">
      <w:pPr>
        <w:ind w:firstLine="567"/>
        <w:jc w:val="both"/>
      </w:pPr>
    </w:p>
    <w:p w:rsidR="00853F3F" w:rsidRDefault="00853F3F" w:rsidP="00853F3F">
      <w:pPr>
        <w:ind w:firstLine="708"/>
        <w:jc w:val="center"/>
      </w:pPr>
      <w:r>
        <w:t>РЕШИЛ:</w:t>
      </w:r>
    </w:p>
    <w:p w:rsidR="00853F3F" w:rsidRDefault="00853F3F" w:rsidP="00853F3F">
      <w:pPr>
        <w:ind w:firstLine="708"/>
        <w:jc w:val="center"/>
      </w:pPr>
    </w:p>
    <w:p w:rsidR="00853F3F" w:rsidRDefault="00853F3F" w:rsidP="00853F3F">
      <w:pPr>
        <w:numPr>
          <w:ilvl w:val="0"/>
          <w:numId w:val="1"/>
        </w:numPr>
        <w:jc w:val="both"/>
      </w:pPr>
      <w:r>
        <w:t>Внести следующие изменения и дополнения в Устав муниципального образования «Кошехабльское сельское поселение»:</w:t>
      </w:r>
    </w:p>
    <w:p w:rsidR="00853F3F" w:rsidRDefault="00853F3F" w:rsidP="00853F3F">
      <w:pPr>
        <w:ind w:left="360"/>
        <w:jc w:val="both"/>
      </w:pPr>
    </w:p>
    <w:p w:rsidR="00853F3F" w:rsidRDefault="00853F3F" w:rsidP="00853F3F">
      <w:pPr>
        <w:numPr>
          <w:ilvl w:val="1"/>
          <w:numId w:val="2"/>
        </w:numPr>
        <w:jc w:val="both"/>
        <w:outlineLvl w:val="0"/>
        <w:rPr>
          <w:b/>
        </w:rPr>
      </w:pPr>
      <w:r>
        <w:rPr>
          <w:b/>
        </w:rPr>
        <w:t>Пункт 7 части 1 статьи 2 изложить в следующей редакции:</w:t>
      </w:r>
    </w:p>
    <w:p w:rsidR="00853F3F" w:rsidRDefault="00853F3F" w:rsidP="00853F3F">
      <w:pPr>
        <w:autoSpaceDE w:val="0"/>
        <w:autoSpaceDN w:val="0"/>
        <w:adjustRightInd w:val="0"/>
        <w:ind w:firstLine="540"/>
        <w:jc w:val="both"/>
      </w:pPr>
      <w:r>
        <w:t>«7)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</w:r>
      <w:proofErr w:type="gramStart"/>
      <w:r>
        <w:t>;»</w:t>
      </w:r>
      <w:proofErr w:type="gramEnd"/>
    </w:p>
    <w:p w:rsidR="00853F3F" w:rsidRDefault="00853F3F" w:rsidP="00853F3F">
      <w:pPr>
        <w:numPr>
          <w:ilvl w:val="1"/>
          <w:numId w:val="2"/>
        </w:numPr>
        <w:autoSpaceDE w:val="0"/>
        <w:autoSpaceDN w:val="0"/>
        <w:adjustRightInd w:val="0"/>
        <w:jc w:val="both"/>
        <w:rPr>
          <w:b/>
        </w:rPr>
      </w:pPr>
      <w:hyperlink r:id="rId6" w:history="1">
        <w:r w:rsidRPr="00853F3F">
          <w:rPr>
            <w:rStyle w:val="a3"/>
            <w:b/>
            <w:color w:val="auto"/>
            <w:u w:val="none"/>
          </w:rPr>
          <w:t xml:space="preserve">пункт 9 части 1.1 статьи </w:t>
        </w:r>
      </w:hyperlink>
      <w:r>
        <w:rPr>
          <w:b/>
        </w:rPr>
        <w:t>2 изложить в следующей редакции:</w:t>
      </w:r>
    </w:p>
    <w:p w:rsidR="00853F3F" w:rsidRDefault="00853F3F" w:rsidP="00853F3F">
      <w:pPr>
        <w:autoSpaceDE w:val="0"/>
        <w:autoSpaceDN w:val="0"/>
        <w:adjustRightInd w:val="0"/>
        <w:ind w:firstLine="540"/>
        <w:jc w:val="both"/>
      </w:pPr>
      <w:r>
        <w:t>«9) участие в организации деятельности по сбору (в том числе раздельному сбору) и транспортированию твердых коммунальных отходов</w:t>
      </w:r>
      <w:proofErr w:type="gramStart"/>
      <w:r>
        <w:t>;»</w:t>
      </w:r>
      <w:proofErr w:type="gramEnd"/>
    </w:p>
    <w:p w:rsidR="00853F3F" w:rsidRDefault="00853F3F" w:rsidP="00853F3F">
      <w:pPr>
        <w:numPr>
          <w:ilvl w:val="1"/>
          <w:numId w:val="2"/>
        </w:numPr>
        <w:autoSpaceDE w:val="0"/>
        <w:autoSpaceDN w:val="0"/>
        <w:adjustRightInd w:val="0"/>
        <w:jc w:val="both"/>
        <w:rPr>
          <w:b/>
        </w:rPr>
      </w:pPr>
      <w:hyperlink r:id="rId7" w:history="1">
        <w:r w:rsidRPr="00853F3F">
          <w:rPr>
            <w:rStyle w:val="a3"/>
            <w:b/>
            <w:color w:val="auto"/>
            <w:u w:val="none"/>
          </w:rPr>
          <w:t>Часть</w:t>
        </w:r>
      </w:hyperlink>
      <w:r w:rsidRPr="00853F3F">
        <w:rPr>
          <w:b/>
        </w:rPr>
        <w:t xml:space="preserve"> </w:t>
      </w:r>
      <w:r>
        <w:rPr>
          <w:b/>
        </w:rPr>
        <w:t>1 статьи 3 дополнить пунктом 14 следующего содержания:</w:t>
      </w:r>
    </w:p>
    <w:p w:rsidR="00853F3F" w:rsidRDefault="00853F3F" w:rsidP="00853F3F">
      <w:pPr>
        <w:autoSpaceDE w:val="0"/>
        <w:autoSpaceDN w:val="0"/>
        <w:adjustRightInd w:val="0"/>
        <w:ind w:firstLine="540"/>
        <w:jc w:val="both"/>
      </w:pPr>
      <w:r>
        <w:t>«14) осуществление мероприятий по отлову и содержанию безнадзорных животных, обитающих на территории поселения</w:t>
      </w:r>
      <w:proofErr w:type="gramStart"/>
      <w:r>
        <w:t>.»</w:t>
      </w:r>
      <w:proofErr w:type="gramEnd"/>
    </w:p>
    <w:p w:rsidR="00853F3F" w:rsidRDefault="00853F3F" w:rsidP="00853F3F">
      <w:pPr>
        <w:numPr>
          <w:ilvl w:val="1"/>
          <w:numId w:val="2"/>
        </w:numPr>
        <w:autoSpaceDE w:val="0"/>
        <w:autoSpaceDN w:val="0"/>
        <w:adjustRightInd w:val="0"/>
        <w:jc w:val="both"/>
      </w:pPr>
      <w:hyperlink r:id="rId8" w:history="1">
        <w:r w:rsidRPr="00853F3F">
          <w:rPr>
            <w:rStyle w:val="a3"/>
            <w:b/>
            <w:color w:val="auto"/>
            <w:u w:val="none"/>
          </w:rPr>
          <w:t xml:space="preserve">пункт 11 части 1 статьи </w:t>
        </w:r>
      </w:hyperlink>
      <w:r>
        <w:rPr>
          <w:b/>
        </w:rPr>
        <w:t>4 дополнить словами</w:t>
      </w:r>
    </w:p>
    <w:p w:rsidR="00853F3F" w:rsidRDefault="00853F3F" w:rsidP="00853F3F">
      <w:pPr>
        <w:autoSpaceDE w:val="0"/>
        <w:autoSpaceDN w:val="0"/>
        <w:adjustRightInd w:val="0"/>
        <w:jc w:val="both"/>
      </w:pPr>
      <w:r>
        <w:t xml:space="preserve">          «,организация подготовки кадров для муниципальной службы в порядке, предусмотренном законодательством Российской Федерации об образовании и законодательством Российской Федерации о муниципальной службе»;</w:t>
      </w:r>
    </w:p>
    <w:p w:rsidR="00853F3F" w:rsidRDefault="00853F3F" w:rsidP="00853F3F">
      <w:pPr>
        <w:numPr>
          <w:ilvl w:val="1"/>
          <w:numId w:val="2"/>
        </w:numPr>
        <w:jc w:val="both"/>
        <w:rPr>
          <w:b/>
          <w:bCs/>
        </w:rPr>
      </w:pPr>
      <w:r>
        <w:rPr>
          <w:b/>
          <w:bCs/>
        </w:rPr>
        <w:t>С</w:t>
      </w:r>
      <w:r>
        <w:rPr>
          <w:b/>
        </w:rPr>
        <w:t xml:space="preserve">татью 26 дополнить </w:t>
      </w:r>
      <w:r>
        <w:rPr>
          <w:b/>
          <w:bCs/>
        </w:rPr>
        <w:t>ча</w:t>
      </w:r>
      <w:bookmarkStart w:id="0" w:name="_GoBack"/>
      <w:bookmarkEnd w:id="0"/>
      <w:r>
        <w:rPr>
          <w:b/>
          <w:bCs/>
        </w:rPr>
        <w:t>стью 5.1. следующего содержания:</w:t>
      </w:r>
    </w:p>
    <w:p w:rsidR="00853F3F" w:rsidRDefault="00853F3F" w:rsidP="00853F3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«5.1. Гарантии осуществления полномочий депутата, члена выборного органа местного самоуправления, выборного должностного лица местного самоуправления устанавливаются настоящим Уставом в соответствии с федеральными законами и законами Республики Адыгея.</w:t>
      </w:r>
    </w:p>
    <w:p w:rsidR="00853F3F" w:rsidRDefault="00853F3F" w:rsidP="00853F3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В Уставе муниципального образования в соответствии с федеральными законами и законами Республики Адыгея также могут устанавливаться дополнительные социальные и иные гарантии в связи с прекращением полномочий (в том числе досрочно) депутата, члена выборного органа местного самоуправления, выборного должностного лица местного самоуправления. </w:t>
      </w:r>
      <w:proofErr w:type="gramStart"/>
      <w:r>
        <w:rPr>
          <w:rFonts w:ascii="Times New Roman" w:hAnsi="Times New Roman"/>
          <w:sz w:val="24"/>
          <w:szCs w:val="24"/>
        </w:rPr>
        <w:t>Такие гарантии, предусматривающие расходование средств местных бюджетов, устанавливаются только в отношении лиц, осуществлявших полномочия депутата, члена выборного органа местного самоуправления,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трудоспособность, и не применяются в случае прекращения полномочий указанных лиц по основаниям, предусмотренным Федеральным законом от 6 октября 2003 года № 131-ФЗ «Об общих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принципах</w:t>
      </w:r>
      <w:proofErr w:type="gramEnd"/>
      <w:r>
        <w:rPr>
          <w:rFonts w:ascii="Times New Roman" w:hAnsi="Times New Roman"/>
          <w:sz w:val="24"/>
          <w:szCs w:val="24"/>
        </w:rPr>
        <w:t xml:space="preserve"> организации местного самоуправления в Российской Федерации.».</w:t>
      </w:r>
    </w:p>
    <w:p w:rsidR="00853F3F" w:rsidRDefault="00853F3F" w:rsidP="00853F3F">
      <w:pPr>
        <w:numPr>
          <w:ilvl w:val="1"/>
          <w:numId w:val="2"/>
        </w:numPr>
        <w:jc w:val="both"/>
        <w:outlineLvl w:val="0"/>
        <w:rPr>
          <w:b/>
        </w:rPr>
      </w:pPr>
      <w:r>
        <w:rPr>
          <w:b/>
        </w:rPr>
        <w:t>В статье 26 часть 7 изложить в следующей редакции:</w:t>
      </w:r>
    </w:p>
    <w:p w:rsidR="00853F3F" w:rsidRDefault="00853F3F" w:rsidP="00853F3F">
      <w:pPr>
        <w:autoSpaceDE w:val="0"/>
        <w:autoSpaceDN w:val="0"/>
        <w:adjustRightInd w:val="0"/>
        <w:ind w:firstLine="540"/>
        <w:jc w:val="both"/>
      </w:pPr>
      <w:r>
        <w:t xml:space="preserve">«7. Депутат, член выборного органа местного самоуправления, выборное должностное лицо местного самоуправления, иное лицо, замещающее муниципальную должность, должны соблюдать ограничения, запреты, исполнять обязанности, которые установлены Федеральным </w:t>
      </w:r>
      <w:hyperlink r:id="rId9" w:history="1">
        <w:r w:rsidRPr="00853F3F">
          <w:rPr>
            <w:rStyle w:val="a3"/>
            <w:color w:val="auto"/>
            <w:u w:val="none"/>
          </w:rPr>
          <w:t>законом</w:t>
        </w:r>
      </w:hyperlink>
      <w:r>
        <w:t xml:space="preserve"> от 25 декабря 2008 года N 273-ФЗ «О противодействии коррупции» и другими федеральными законами. </w:t>
      </w:r>
      <w:proofErr w:type="gramStart"/>
      <w:r>
        <w:t xml:space="preserve">Полномочия депутата, члена выборного органа местного самоуправления, выборного должностного лица местного самоуправления, иного лица, замещающего муниципальную должность, прекращаются досрочно в случае несоблюдения ограничений, запретов, неисполнения обязанностей, установленных Федеральным </w:t>
      </w:r>
      <w:hyperlink r:id="rId10" w:history="1">
        <w:r w:rsidRPr="00853F3F">
          <w:rPr>
            <w:rStyle w:val="a3"/>
            <w:color w:val="auto"/>
            <w:u w:val="none"/>
          </w:rPr>
          <w:t>зако</w:t>
        </w:r>
        <w:r w:rsidRPr="00853F3F">
          <w:rPr>
            <w:rStyle w:val="a3"/>
            <w:color w:val="auto"/>
            <w:u w:val="none"/>
          </w:rPr>
          <w:t>н</w:t>
        </w:r>
        <w:r w:rsidRPr="00853F3F">
          <w:rPr>
            <w:rStyle w:val="a3"/>
            <w:color w:val="auto"/>
            <w:u w:val="none"/>
          </w:rPr>
          <w:t>ом</w:t>
        </w:r>
      </w:hyperlink>
      <w:r>
        <w:t xml:space="preserve"> от 25 декабря 2008 года N 273-ФЗ «О противодействии коррупции», Федеральным </w:t>
      </w:r>
      <w:hyperlink r:id="rId11" w:history="1">
        <w:r w:rsidRPr="00853F3F">
          <w:rPr>
            <w:rStyle w:val="a3"/>
            <w:color w:val="auto"/>
            <w:u w:val="none"/>
          </w:rPr>
          <w:t>законом</w:t>
        </w:r>
      </w:hyperlink>
      <w:r>
        <w:t xml:space="preserve"> от 3 декабря 2012 года N 230-ФЗ «О контроле за соответствием расходов лиц, замещающих государственные должности, и иных лиц</w:t>
      </w:r>
      <w:proofErr w:type="gramEnd"/>
      <w:r>
        <w:t xml:space="preserve"> их доходам», Федеральным </w:t>
      </w:r>
      <w:hyperlink r:id="rId12" w:history="1">
        <w:r w:rsidRPr="00853F3F">
          <w:rPr>
            <w:rStyle w:val="a3"/>
            <w:color w:val="auto"/>
            <w:u w:val="none"/>
          </w:rPr>
          <w:t>законом</w:t>
        </w:r>
      </w:hyperlink>
      <w:r>
        <w:t xml:space="preserve"> от 7 мая 2013 года N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инструментами»».</w:t>
      </w:r>
    </w:p>
    <w:p w:rsidR="00853F3F" w:rsidRDefault="00853F3F" w:rsidP="00853F3F">
      <w:pPr>
        <w:numPr>
          <w:ilvl w:val="1"/>
          <w:numId w:val="2"/>
        </w:numPr>
        <w:autoSpaceDE w:val="0"/>
        <w:autoSpaceDN w:val="0"/>
        <w:adjustRightInd w:val="0"/>
        <w:jc w:val="both"/>
        <w:outlineLvl w:val="0"/>
      </w:pPr>
      <w:r>
        <w:rPr>
          <w:b/>
        </w:rPr>
        <w:t>В статье 26 части 9 слова</w:t>
      </w:r>
    </w:p>
    <w:p w:rsidR="00853F3F" w:rsidRDefault="00853F3F" w:rsidP="00853F3F">
      <w:pPr>
        <w:autoSpaceDE w:val="0"/>
        <w:autoSpaceDN w:val="0"/>
        <w:adjustRightInd w:val="0"/>
        <w:jc w:val="both"/>
        <w:outlineLvl w:val="0"/>
      </w:pPr>
      <w:r>
        <w:t xml:space="preserve">         «</w:t>
      </w:r>
      <w:proofErr w:type="gramStart"/>
      <w:r>
        <w:t>осуществляющих</w:t>
      </w:r>
      <w:proofErr w:type="gramEnd"/>
      <w:r>
        <w:t xml:space="preserve"> свои полномочия на постоянной основе» заменить словами «иного лица, замещающего муниципальную должность».</w:t>
      </w:r>
    </w:p>
    <w:p w:rsidR="00853F3F" w:rsidRDefault="00853F3F" w:rsidP="00853F3F">
      <w:pPr>
        <w:numPr>
          <w:ilvl w:val="1"/>
          <w:numId w:val="2"/>
        </w:numPr>
        <w:jc w:val="both"/>
        <w:outlineLvl w:val="0"/>
        <w:rPr>
          <w:b/>
        </w:rPr>
      </w:pPr>
      <w:r>
        <w:rPr>
          <w:b/>
        </w:rPr>
        <w:t>В статье 35 часть 4 изложить в следующей редакции:</w:t>
      </w:r>
    </w:p>
    <w:p w:rsidR="00853F3F" w:rsidRDefault="00853F3F" w:rsidP="00853F3F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          «4. </w:t>
      </w:r>
      <w:proofErr w:type="gramStart"/>
      <w:r>
        <w:rPr>
          <w:bCs/>
        </w:rPr>
        <w:t>Проекты муниципальных нормативных правовых актов  муниципального образования,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деятельности, могут подлежать оценке регулирующего воздействия, проводимой органами местного самоуправления соответствующих муниципальных образований в порядке, установленном муниципальными нормативными правовыми актами в соответствии с законом Республики Адыгея, за исключением:</w:t>
      </w:r>
      <w:proofErr w:type="gramEnd"/>
    </w:p>
    <w:p w:rsidR="00853F3F" w:rsidRDefault="00853F3F" w:rsidP="00853F3F">
      <w:pPr>
        <w:autoSpaceDE w:val="0"/>
        <w:autoSpaceDN w:val="0"/>
        <w:adjustRightInd w:val="0"/>
        <w:ind w:left="360"/>
        <w:jc w:val="both"/>
        <w:rPr>
          <w:bCs/>
        </w:rPr>
      </w:pPr>
      <w:r>
        <w:rPr>
          <w:bCs/>
        </w:rPr>
        <w:t>1) проектов нормативных правовых актов Совета народных депутатов муниципального образования, устанавливающих, изменяющих, приостанавливающих, отменяющих местные налоги и сборы;</w:t>
      </w:r>
    </w:p>
    <w:p w:rsidR="00853F3F" w:rsidRDefault="00853F3F" w:rsidP="00853F3F">
      <w:pPr>
        <w:autoSpaceDE w:val="0"/>
        <w:autoSpaceDN w:val="0"/>
        <w:adjustRightInd w:val="0"/>
        <w:ind w:left="360"/>
        <w:jc w:val="both"/>
        <w:rPr>
          <w:bCs/>
        </w:rPr>
      </w:pPr>
      <w:r>
        <w:rPr>
          <w:bCs/>
        </w:rPr>
        <w:t>2) проектов нормативных правовых актов Совета народных депутатов муниципального образования, регулирующих бюджетные правоотношения»</w:t>
      </w:r>
      <w:proofErr w:type="gramStart"/>
      <w:r>
        <w:rPr>
          <w:bCs/>
        </w:rPr>
        <w:t>.(</w:t>
      </w:r>
      <w:proofErr w:type="gramEnd"/>
      <w:r>
        <w:rPr>
          <w:bCs/>
        </w:rPr>
        <w:t>подлежит применению с 01.01.2017г.)</w:t>
      </w:r>
    </w:p>
    <w:p w:rsidR="00853F3F" w:rsidRDefault="00853F3F" w:rsidP="00853F3F">
      <w:pPr>
        <w:autoSpaceDE w:val="0"/>
        <w:autoSpaceDN w:val="0"/>
        <w:adjustRightInd w:val="0"/>
        <w:ind w:left="360"/>
        <w:jc w:val="both"/>
        <w:rPr>
          <w:b/>
          <w:bCs/>
        </w:rPr>
      </w:pPr>
      <w:r>
        <w:rPr>
          <w:b/>
          <w:bCs/>
        </w:rPr>
        <w:t xml:space="preserve">   1.9.  С</w:t>
      </w:r>
      <w:r>
        <w:rPr>
          <w:b/>
        </w:rPr>
        <w:t xml:space="preserve">татью 35 дополнить </w:t>
      </w:r>
      <w:r>
        <w:rPr>
          <w:b/>
          <w:bCs/>
        </w:rPr>
        <w:t>частью 5 следующего содержания:</w:t>
      </w:r>
    </w:p>
    <w:p w:rsidR="00853F3F" w:rsidRDefault="00853F3F" w:rsidP="00853F3F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         «5. Оценка регулирующего воздействия проектов муниципальных нормативных правовых актов проводится в целях выявления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</w:t>
      </w:r>
      <w:r>
        <w:rPr>
          <w:bCs/>
        </w:rPr>
        <w:lastRenderedPageBreak/>
        <w:t>способствующих возникновению необоснованных расходов субъектов предпринимательской и инвестиционной деятельности и местных бюджетов»</w:t>
      </w:r>
      <w:proofErr w:type="gramStart"/>
      <w:r>
        <w:rPr>
          <w:bCs/>
        </w:rPr>
        <w:t>.(</w:t>
      </w:r>
      <w:proofErr w:type="gramEnd"/>
      <w:r>
        <w:rPr>
          <w:bCs/>
        </w:rPr>
        <w:t xml:space="preserve"> подлежит применению с 01.01.2017г.)</w:t>
      </w:r>
    </w:p>
    <w:p w:rsidR="00853F3F" w:rsidRDefault="00853F3F" w:rsidP="00853F3F">
      <w:pPr>
        <w:autoSpaceDE w:val="0"/>
        <w:autoSpaceDN w:val="0"/>
        <w:adjustRightInd w:val="0"/>
        <w:ind w:left="360"/>
        <w:jc w:val="both"/>
        <w:rPr>
          <w:b/>
          <w:bCs/>
        </w:rPr>
      </w:pPr>
      <w:r>
        <w:rPr>
          <w:b/>
          <w:bCs/>
        </w:rPr>
        <w:t xml:space="preserve">   1.10.  С</w:t>
      </w:r>
      <w:r>
        <w:rPr>
          <w:b/>
        </w:rPr>
        <w:t xml:space="preserve">татью 50 </w:t>
      </w:r>
      <w:r>
        <w:rPr>
          <w:b/>
          <w:bCs/>
        </w:rPr>
        <w:t>часть 2 изложить в следующей редакции:</w:t>
      </w:r>
    </w:p>
    <w:p w:rsidR="00853F3F" w:rsidRDefault="00853F3F" w:rsidP="00853F3F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         </w:t>
      </w:r>
      <w:proofErr w:type="gramStart"/>
      <w:r>
        <w:rPr>
          <w:bCs/>
        </w:rPr>
        <w:t>«Совершения Главой муниципального образования действий, в том числе издания им правового акта, не носящего нормативного характера, влекущих нарушение прав и свобод человека и гражданина, угрозу единству и территориальной целостности Российской Федерации, национальной безопасности Российской Федерации и её обороноспособности, единству правового и экономического пространства Российской Федерации, нецелевое использование межбюджетных трансфертов, имеющих целевое назначение, бюджетных кредитов, нарушение  условий предоставления межбюджетных трансфертов, бюджетных</w:t>
      </w:r>
      <w:proofErr w:type="gramEnd"/>
      <w:r>
        <w:rPr>
          <w:bCs/>
        </w:rPr>
        <w:t xml:space="preserve"> кредитов, полученных из других бюджетов бюджетной системы Российской Федерации, если это установлено соответствующим судом, а Глава муниципального образования не принял в пределах своих полномочий мер по исполнению решения суда».</w:t>
      </w:r>
    </w:p>
    <w:p w:rsidR="00853F3F" w:rsidRDefault="00853F3F" w:rsidP="00853F3F">
      <w:pPr>
        <w:autoSpaceDE w:val="0"/>
        <w:autoSpaceDN w:val="0"/>
        <w:adjustRightInd w:val="0"/>
        <w:ind w:firstLine="540"/>
        <w:jc w:val="both"/>
      </w:pPr>
    </w:p>
    <w:p w:rsidR="00853F3F" w:rsidRDefault="00853F3F" w:rsidP="00853F3F">
      <w:pPr>
        <w:autoSpaceDE w:val="0"/>
        <w:autoSpaceDN w:val="0"/>
        <w:adjustRightInd w:val="0"/>
        <w:ind w:firstLine="540"/>
        <w:jc w:val="both"/>
      </w:pPr>
    </w:p>
    <w:p w:rsidR="00853F3F" w:rsidRDefault="00853F3F" w:rsidP="00853F3F">
      <w:pPr>
        <w:autoSpaceDE w:val="0"/>
        <w:autoSpaceDN w:val="0"/>
        <w:adjustRightInd w:val="0"/>
        <w:ind w:firstLine="540"/>
        <w:jc w:val="both"/>
      </w:pPr>
      <w:r>
        <w:t>2. Главе муниципального образования «Кошехабльское сельское поселение» в порядке, установленном Федеральным законом от 21.07.2005 № 97-ФЗ «О государственной регистрации уставов муниципальных образований», представить настоящее Решение на государственную регистрацию.</w:t>
      </w:r>
    </w:p>
    <w:p w:rsidR="00853F3F" w:rsidRDefault="00853F3F" w:rsidP="00853F3F">
      <w:pPr>
        <w:autoSpaceDE w:val="0"/>
        <w:autoSpaceDN w:val="0"/>
        <w:adjustRightInd w:val="0"/>
        <w:ind w:firstLine="540"/>
        <w:jc w:val="both"/>
      </w:pPr>
      <w:r>
        <w:t>3. Настоящее Решение вступает в силу со дня его обнародования, произведенного после его государственной регистрации, за исключением частей 2 и 3, которые вступают в силу со дня его принятия.</w:t>
      </w:r>
    </w:p>
    <w:p w:rsidR="00853F3F" w:rsidRDefault="00853F3F" w:rsidP="00853F3F">
      <w:pPr>
        <w:pStyle w:val="ConsNonformat"/>
        <w:widowControl/>
        <w:tabs>
          <w:tab w:val="left" w:pos="142"/>
        </w:tabs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853F3F" w:rsidRDefault="00853F3F" w:rsidP="00853F3F">
      <w:pPr>
        <w:pStyle w:val="ConsNonformat"/>
        <w:widowControl/>
        <w:tabs>
          <w:tab w:val="left" w:pos="142"/>
        </w:tabs>
        <w:ind w:righ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Глава муниципального образования </w:t>
      </w:r>
    </w:p>
    <w:p w:rsidR="00853F3F" w:rsidRDefault="00853F3F" w:rsidP="00853F3F">
      <w:pPr>
        <w:pStyle w:val="ConsNonformat"/>
        <w:widowControl/>
        <w:tabs>
          <w:tab w:val="left" w:pos="142"/>
        </w:tabs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«Кошехабльское сельское поселение»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Х.Г. Борсов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853F3F" w:rsidRDefault="00853F3F" w:rsidP="00853F3F">
      <w:pPr>
        <w:pStyle w:val="ConsNonformat"/>
        <w:widowControl/>
        <w:tabs>
          <w:tab w:val="left" w:pos="142"/>
        </w:tabs>
        <w:ind w:righ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53F3F" w:rsidRDefault="00853F3F" w:rsidP="00853F3F">
      <w:pPr>
        <w:pStyle w:val="ConsNonformat"/>
        <w:widowControl/>
        <w:tabs>
          <w:tab w:val="left" w:pos="142"/>
        </w:tabs>
        <w:ind w:righ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3F3F" w:rsidRDefault="00853F3F" w:rsidP="00853F3F">
      <w:pPr>
        <w:pStyle w:val="ConsNonformat"/>
        <w:widowControl/>
        <w:tabs>
          <w:tab w:val="left" w:pos="142"/>
        </w:tabs>
        <w:ind w:righ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3F3F" w:rsidRDefault="00853F3F" w:rsidP="00853F3F">
      <w:pPr>
        <w:pStyle w:val="a4"/>
        <w:tabs>
          <w:tab w:val="left" w:pos="9639"/>
        </w:tabs>
        <w:rPr>
          <w:rFonts w:ascii="Times New Roman" w:hAnsi="Times New Roman"/>
          <w:sz w:val="24"/>
          <w:szCs w:val="24"/>
        </w:rPr>
      </w:pPr>
    </w:p>
    <w:p w:rsidR="00853F3F" w:rsidRDefault="00853F3F" w:rsidP="00853F3F">
      <w:pPr>
        <w:pStyle w:val="a4"/>
        <w:tabs>
          <w:tab w:val="left" w:pos="9639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</w:p>
    <w:p w:rsidR="00853F3F" w:rsidRDefault="00853F3F" w:rsidP="00853F3F">
      <w:pPr>
        <w:pStyle w:val="a4"/>
        <w:tabs>
          <w:tab w:val="left" w:pos="9639"/>
        </w:tabs>
        <w:jc w:val="right"/>
        <w:rPr>
          <w:rFonts w:ascii="Times New Roman" w:hAnsi="Times New Roman"/>
          <w:sz w:val="24"/>
          <w:szCs w:val="24"/>
        </w:rPr>
      </w:pPr>
    </w:p>
    <w:p w:rsidR="00853F3F" w:rsidRDefault="00853F3F" w:rsidP="00853F3F">
      <w:pPr>
        <w:pStyle w:val="a4"/>
        <w:tabs>
          <w:tab w:val="left" w:pos="9639"/>
        </w:tabs>
        <w:jc w:val="right"/>
        <w:rPr>
          <w:rFonts w:ascii="Times New Roman" w:hAnsi="Times New Roman"/>
          <w:sz w:val="24"/>
          <w:szCs w:val="24"/>
        </w:rPr>
      </w:pPr>
    </w:p>
    <w:p w:rsidR="00853F3F" w:rsidRDefault="00853F3F" w:rsidP="00853F3F">
      <w:pPr>
        <w:pStyle w:val="a4"/>
        <w:tabs>
          <w:tab w:val="left" w:pos="9639"/>
        </w:tabs>
        <w:jc w:val="right"/>
        <w:rPr>
          <w:rFonts w:ascii="Times New Roman" w:hAnsi="Times New Roman"/>
          <w:sz w:val="24"/>
          <w:szCs w:val="24"/>
        </w:rPr>
      </w:pPr>
    </w:p>
    <w:p w:rsidR="00853F3F" w:rsidRDefault="00853F3F" w:rsidP="00853F3F">
      <w:pPr>
        <w:pStyle w:val="a4"/>
        <w:tabs>
          <w:tab w:val="left" w:pos="9639"/>
        </w:tabs>
        <w:jc w:val="right"/>
        <w:rPr>
          <w:rFonts w:ascii="Times New Roman" w:hAnsi="Times New Roman"/>
          <w:sz w:val="24"/>
          <w:szCs w:val="24"/>
        </w:rPr>
      </w:pPr>
    </w:p>
    <w:p w:rsidR="00853F3F" w:rsidRDefault="00853F3F" w:rsidP="00853F3F">
      <w:pPr>
        <w:pStyle w:val="a4"/>
        <w:tabs>
          <w:tab w:val="left" w:pos="9639"/>
        </w:tabs>
        <w:jc w:val="right"/>
        <w:rPr>
          <w:rFonts w:ascii="Times New Roman" w:hAnsi="Times New Roman"/>
          <w:sz w:val="24"/>
          <w:szCs w:val="24"/>
        </w:rPr>
      </w:pPr>
    </w:p>
    <w:p w:rsidR="00853F3F" w:rsidRDefault="00853F3F" w:rsidP="00853F3F">
      <w:pPr>
        <w:pStyle w:val="a4"/>
        <w:tabs>
          <w:tab w:val="left" w:pos="9639"/>
        </w:tabs>
        <w:jc w:val="right"/>
        <w:rPr>
          <w:rFonts w:ascii="Times New Roman" w:hAnsi="Times New Roman"/>
          <w:sz w:val="24"/>
          <w:szCs w:val="24"/>
        </w:rPr>
      </w:pPr>
    </w:p>
    <w:p w:rsidR="00853F3F" w:rsidRDefault="00853F3F" w:rsidP="00853F3F">
      <w:pPr>
        <w:pStyle w:val="a4"/>
        <w:tabs>
          <w:tab w:val="left" w:pos="9639"/>
        </w:tabs>
        <w:jc w:val="right"/>
        <w:rPr>
          <w:rFonts w:ascii="Times New Roman" w:hAnsi="Times New Roman"/>
          <w:sz w:val="24"/>
          <w:szCs w:val="24"/>
        </w:rPr>
      </w:pPr>
    </w:p>
    <w:p w:rsidR="00853F3F" w:rsidRDefault="00853F3F" w:rsidP="00853F3F">
      <w:pPr>
        <w:pStyle w:val="a4"/>
        <w:tabs>
          <w:tab w:val="left" w:pos="9639"/>
        </w:tabs>
        <w:jc w:val="right"/>
        <w:rPr>
          <w:rFonts w:ascii="Times New Roman" w:hAnsi="Times New Roman"/>
          <w:sz w:val="24"/>
          <w:szCs w:val="24"/>
        </w:rPr>
      </w:pPr>
    </w:p>
    <w:p w:rsidR="00853F3F" w:rsidRDefault="00853F3F" w:rsidP="00853F3F">
      <w:pPr>
        <w:pStyle w:val="a4"/>
        <w:tabs>
          <w:tab w:val="left" w:pos="9639"/>
        </w:tabs>
        <w:jc w:val="right"/>
        <w:rPr>
          <w:rFonts w:ascii="Times New Roman" w:hAnsi="Times New Roman"/>
          <w:sz w:val="24"/>
          <w:szCs w:val="24"/>
        </w:rPr>
      </w:pPr>
    </w:p>
    <w:p w:rsidR="00853F3F" w:rsidRDefault="00853F3F" w:rsidP="00853F3F">
      <w:pPr>
        <w:pStyle w:val="a4"/>
        <w:tabs>
          <w:tab w:val="left" w:pos="9639"/>
        </w:tabs>
        <w:jc w:val="right"/>
        <w:rPr>
          <w:rFonts w:ascii="Times New Roman" w:hAnsi="Times New Roman"/>
          <w:sz w:val="24"/>
          <w:szCs w:val="24"/>
        </w:rPr>
      </w:pPr>
    </w:p>
    <w:p w:rsidR="00853F3F" w:rsidRDefault="00853F3F" w:rsidP="00853F3F">
      <w:pPr>
        <w:pStyle w:val="a4"/>
        <w:tabs>
          <w:tab w:val="left" w:pos="9639"/>
        </w:tabs>
        <w:jc w:val="right"/>
        <w:rPr>
          <w:rFonts w:ascii="Times New Roman" w:hAnsi="Times New Roman"/>
          <w:sz w:val="24"/>
          <w:szCs w:val="24"/>
        </w:rPr>
      </w:pPr>
    </w:p>
    <w:p w:rsidR="00853F3F" w:rsidRDefault="00853F3F" w:rsidP="00853F3F">
      <w:pPr>
        <w:pStyle w:val="a4"/>
        <w:tabs>
          <w:tab w:val="left" w:pos="9639"/>
        </w:tabs>
        <w:jc w:val="right"/>
        <w:rPr>
          <w:rFonts w:ascii="Times New Roman" w:hAnsi="Times New Roman"/>
          <w:sz w:val="24"/>
          <w:szCs w:val="24"/>
        </w:rPr>
      </w:pPr>
    </w:p>
    <w:p w:rsidR="00853F3F" w:rsidRDefault="00853F3F" w:rsidP="00853F3F">
      <w:pPr>
        <w:pStyle w:val="a4"/>
        <w:tabs>
          <w:tab w:val="left" w:pos="9639"/>
        </w:tabs>
        <w:jc w:val="right"/>
        <w:rPr>
          <w:rFonts w:ascii="Times New Roman" w:hAnsi="Times New Roman"/>
          <w:sz w:val="24"/>
          <w:szCs w:val="24"/>
        </w:rPr>
      </w:pPr>
    </w:p>
    <w:p w:rsidR="00853F3F" w:rsidRDefault="00853F3F" w:rsidP="00853F3F">
      <w:pPr>
        <w:pStyle w:val="a4"/>
        <w:tabs>
          <w:tab w:val="left" w:pos="9639"/>
        </w:tabs>
        <w:jc w:val="right"/>
        <w:rPr>
          <w:rFonts w:ascii="Times New Roman" w:hAnsi="Times New Roman"/>
          <w:sz w:val="24"/>
          <w:szCs w:val="24"/>
        </w:rPr>
      </w:pPr>
    </w:p>
    <w:p w:rsidR="00853F3F" w:rsidRDefault="00853F3F" w:rsidP="00853F3F">
      <w:pPr>
        <w:pStyle w:val="a4"/>
        <w:tabs>
          <w:tab w:val="left" w:pos="9639"/>
        </w:tabs>
        <w:jc w:val="right"/>
        <w:rPr>
          <w:rFonts w:ascii="Times New Roman" w:hAnsi="Times New Roman"/>
          <w:sz w:val="24"/>
          <w:szCs w:val="24"/>
        </w:rPr>
      </w:pPr>
    </w:p>
    <w:p w:rsidR="00431901" w:rsidRDefault="00431901"/>
    <w:sectPr w:rsidR="00431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F4BFF"/>
    <w:multiLevelType w:val="multilevel"/>
    <w:tmpl w:val="374479F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630" w:hanging="360"/>
      </w:pPr>
    </w:lvl>
    <w:lvl w:ilvl="2">
      <w:start w:val="1"/>
      <w:numFmt w:val="decimal"/>
      <w:lvlText w:val="%1.%2.%3."/>
      <w:lvlJc w:val="left"/>
      <w:pPr>
        <w:ind w:left="900" w:hanging="360"/>
      </w:pPr>
    </w:lvl>
    <w:lvl w:ilvl="3">
      <w:start w:val="1"/>
      <w:numFmt w:val="decimal"/>
      <w:lvlText w:val="%1.%2.%3.%4."/>
      <w:lvlJc w:val="left"/>
      <w:pPr>
        <w:ind w:left="1530" w:hanging="720"/>
      </w:pPr>
    </w:lvl>
    <w:lvl w:ilvl="4">
      <w:start w:val="1"/>
      <w:numFmt w:val="decimal"/>
      <w:lvlText w:val="%1.%2.%3.%4.%5."/>
      <w:lvlJc w:val="left"/>
      <w:pPr>
        <w:ind w:left="1800" w:hanging="720"/>
      </w:pPr>
    </w:lvl>
    <w:lvl w:ilvl="5">
      <w:start w:val="1"/>
      <w:numFmt w:val="decimal"/>
      <w:lvlText w:val="%1.%2.%3.%4.%5.%6."/>
      <w:lvlJc w:val="left"/>
      <w:pPr>
        <w:ind w:left="2070" w:hanging="720"/>
      </w:pPr>
    </w:lvl>
    <w:lvl w:ilvl="6">
      <w:start w:val="1"/>
      <w:numFmt w:val="decimal"/>
      <w:lvlText w:val="%1.%2.%3.%4.%5.%6.%7."/>
      <w:lvlJc w:val="left"/>
      <w:pPr>
        <w:ind w:left="2700" w:hanging="1080"/>
      </w:pPr>
    </w:lvl>
    <w:lvl w:ilvl="7">
      <w:start w:val="1"/>
      <w:numFmt w:val="decimal"/>
      <w:lvlText w:val="%1.%2.%3.%4.%5.%6.%7.%8."/>
      <w:lvlJc w:val="left"/>
      <w:pPr>
        <w:ind w:left="2970" w:hanging="1080"/>
      </w:pPr>
    </w:lvl>
    <w:lvl w:ilvl="8">
      <w:start w:val="1"/>
      <w:numFmt w:val="decimal"/>
      <w:lvlText w:val="%1.%2.%3.%4.%5.%6.%7.%8.%9."/>
      <w:lvlJc w:val="left"/>
      <w:pPr>
        <w:ind w:left="3240" w:hanging="1080"/>
      </w:pPr>
    </w:lvl>
  </w:abstractNum>
  <w:abstractNum w:abstractNumId="1">
    <w:nsid w:val="44DF64E7"/>
    <w:multiLevelType w:val="multilevel"/>
    <w:tmpl w:val="917017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9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1980" w:hanging="720"/>
      </w:pPr>
    </w:lvl>
    <w:lvl w:ilvl="3">
      <w:start w:val="1"/>
      <w:numFmt w:val="decimal"/>
      <w:lvlText w:val="%1.%2.%3.%4."/>
      <w:lvlJc w:val="left"/>
      <w:pPr>
        <w:ind w:left="2610" w:hanging="720"/>
      </w:pPr>
    </w:lvl>
    <w:lvl w:ilvl="4">
      <w:start w:val="1"/>
      <w:numFmt w:val="decimal"/>
      <w:lvlText w:val="%1.%2.%3.%4.%5."/>
      <w:lvlJc w:val="left"/>
      <w:pPr>
        <w:ind w:left="3600" w:hanging="1080"/>
      </w:pPr>
    </w:lvl>
    <w:lvl w:ilvl="5">
      <w:start w:val="1"/>
      <w:numFmt w:val="decimal"/>
      <w:lvlText w:val="%1.%2.%3.%4.%5.%6."/>
      <w:lvlJc w:val="left"/>
      <w:pPr>
        <w:ind w:left="4230" w:hanging="1080"/>
      </w:pPr>
    </w:lvl>
    <w:lvl w:ilvl="6">
      <w:start w:val="1"/>
      <w:numFmt w:val="decimal"/>
      <w:lvlText w:val="%1.%2.%3.%4.%5.%6.%7."/>
      <w:lvlJc w:val="left"/>
      <w:pPr>
        <w:ind w:left="5220" w:hanging="1440"/>
      </w:pPr>
    </w:lvl>
    <w:lvl w:ilvl="7">
      <w:start w:val="1"/>
      <w:numFmt w:val="decimal"/>
      <w:lvlText w:val="%1.%2.%3.%4.%5.%6.%7.%8."/>
      <w:lvlJc w:val="left"/>
      <w:pPr>
        <w:ind w:left="5850" w:hanging="1440"/>
      </w:pPr>
    </w:lvl>
    <w:lvl w:ilvl="8">
      <w:start w:val="1"/>
      <w:numFmt w:val="decimal"/>
      <w:lvlText w:val="%1.%2.%3.%4.%5.%6.%7.%8.%9."/>
      <w:lvlJc w:val="left"/>
      <w:pPr>
        <w:ind w:left="684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F37"/>
    <w:rsid w:val="00431901"/>
    <w:rsid w:val="00845F37"/>
    <w:rsid w:val="00853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F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53F3F"/>
    <w:rPr>
      <w:color w:val="0000FF"/>
      <w:u w:val="single"/>
    </w:rPr>
  </w:style>
  <w:style w:type="paragraph" w:styleId="a4">
    <w:name w:val="No Spacing"/>
    <w:uiPriority w:val="1"/>
    <w:qFormat/>
    <w:rsid w:val="00853F3F"/>
    <w:pPr>
      <w:spacing w:after="0" w:line="240" w:lineRule="auto"/>
    </w:pPr>
    <w:rPr>
      <w:rFonts w:ascii="Calibri" w:eastAsia="Calibri" w:hAnsi="Calibri" w:cs="Times New Roman"/>
      <w:sz w:val="36"/>
    </w:rPr>
  </w:style>
  <w:style w:type="paragraph" w:customStyle="1" w:styleId="ConsPlusNormal">
    <w:name w:val="ConsPlusNormal"/>
    <w:rsid w:val="00853F3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853F3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F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53F3F"/>
    <w:rPr>
      <w:color w:val="0000FF"/>
      <w:u w:val="single"/>
    </w:rPr>
  </w:style>
  <w:style w:type="paragraph" w:styleId="a4">
    <w:name w:val="No Spacing"/>
    <w:uiPriority w:val="1"/>
    <w:qFormat/>
    <w:rsid w:val="00853F3F"/>
    <w:pPr>
      <w:spacing w:after="0" w:line="240" w:lineRule="auto"/>
    </w:pPr>
    <w:rPr>
      <w:rFonts w:ascii="Calibri" w:eastAsia="Calibri" w:hAnsi="Calibri" w:cs="Times New Roman"/>
      <w:sz w:val="36"/>
    </w:rPr>
  </w:style>
  <w:style w:type="paragraph" w:customStyle="1" w:styleId="ConsPlusNormal">
    <w:name w:val="ConsPlusNormal"/>
    <w:rsid w:val="00853F3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853F3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5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DB580ED617F4DFE333568A0FA6FF659E04BAE4F96497D082D8E8E72E49A11A81D0C9EED45LFFB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1F88367A26CE44AE3D4CD8097E971AE6F6E48ACEF64DB5CDAD5FA6A03C8C4428CFE98FD2EF3D64L" TargetMode="External"/><Relationship Id="rId12" Type="http://schemas.openxmlformats.org/officeDocument/2006/relationships/hyperlink" Target="consultantplus://offline/ref=210B8B0E1A5C7C33971B342508D5682B597EE2F9FBDEB58B2F71E988F6N6Y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EBC413AA74FA4CAAD0D13241E8C17A1A990A5134B59EDBA66543D1C77447DB7FA5AFB7A1310A77Ej6U4M" TargetMode="External"/><Relationship Id="rId11" Type="http://schemas.openxmlformats.org/officeDocument/2006/relationships/hyperlink" Target="consultantplus://offline/ref=210B8B0E1A5C7C33971B342508D5682B597EE3FFF5DBB58B2F71E988F6N6YA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10B8B0E1A5C7C33971B342508D5682B597EE2FAF0D9B58B2F71E988F6N6YA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10B8B0E1A5C7C33971B342508D5682B597EE2FAF0D9B58B2F71E988F6N6YA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1247</Words>
  <Characters>7114</Characters>
  <Application>Microsoft Office Word</Application>
  <DocSecurity>0</DocSecurity>
  <Lines>59</Lines>
  <Paragraphs>16</Paragraphs>
  <ScaleCrop>false</ScaleCrop>
  <Company>SPecialiST RePack</Company>
  <LinksUpToDate>false</LinksUpToDate>
  <CharactersWithSpaces>8345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Марзета</dc:creator>
  <cp:keywords/>
  <dc:description/>
  <cp:lastModifiedBy>Марзета</cp:lastModifiedBy>
  <cp:revision>2</cp:revision>
  <dcterms:created xsi:type="dcterms:W3CDTF">2016-05-11T12:44:00Z</dcterms:created>
  <dcterms:modified xsi:type="dcterms:W3CDTF">2016-05-11T12:45:00Z</dcterms:modified>
</cp:coreProperties>
</file>