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18" w:rsidRDefault="00602D18" w:rsidP="00602D18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D18" w:rsidRDefault="00602D18" w:rsidP="00602D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602D18" w:rsidRDefault="00602D18" w:rsidP="00602D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602D18" w:rsidRDefault="00602D18" w:rsidP="00602D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602D18" w:rsidRDefault="00602D18" w:rsidP="00602D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602D18" w:rsidRDefault="00602D18" w:rsidP="00602D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D18" w:rsidRDefault="00602D18" w:rsidP="00602D1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2D18" w:rsidRDefault="00602D18" w:rsidP="00602D1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086" w:rsidRDefault="00D01D9D" w:rsidP="00602D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«17</w:t>
      </w:r>
      <w:r w:rsidR="00602D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602D18">
        <w:rPr>
          <w:rFonts w:ascii="Times New Roman" w:hAnsi="Times New Roman" w:cs="Times New Roman"/>
          <w:b/>
          <w:sz w:val="28"/>
          <w:szCs w:val="28"/>
        </w:rPr>
        <w:t xml:space="preserve"> 2013г.                      № 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="00602D18">
        <w:rPr>
          <w:rFonts w:ascii="Times New Roman" w:hAnsi="Times New Roman" w:cs="Times New Roman"/>
          <w:b/>
          <w:sz w:val="28"/>
          <w:szCs w:val="28"/>
        </w:rPr>
        <w:t xml:space="preserve">                             а. Кошехабль</w:t>
      </w:r>
    </w:p>
    <w:p w:rsidR="00602D18" w:rsidRDefault="00602D18" w:rsidP="00602D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2D18" w:rsidRDefault="00602D18" w:rsidP="00602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D18">
        <w:rPr>
          <w:rFonts w:ascii="Times New Roman" w:hAnsi="Times New Roman" w:cs="Times New Roman"/>
          <w:sz w:val="28"/>
          <w:szCs w:val="28"/>
        </w:rPr>
        <w:t>В соответствии с ч. 4 ст.14 Федерального закона от 6 октября 2003г. № 131-ФЗ «Об общих принципах</w:t>
      </w:r>
      <w:bookmarkStart w:id="0" w:name="_GoBack"/>
      <w:bookmarkEnd w:id="0"/>
      <w:r w:rsidRPr="00602D1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30 декабря 2004г. № 210-ФЗ «Об основах регулирования тарифов организаций коммунального комплекса», на основании Постановления Правительства РФ от 14.06.2013 года № 502 «Об утверждении требований комплексного развития систем коммунальной инфраструктуры»;</w:t>
      </w:r>
      <w:proofErr w:type="gramEnd"/>
      <w:r w:rsidRPr="00602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программ комплексного развития систем коммунальной инфраструктуры, Совет народных депутатов муниципального образования «Кошехабльское сельское поселение»</w:t>
      </w:r>
    </w:p>
    <w:p w:rsidR="00602D18" w:rsidRPr="00602D18" w:rsidRDefault="00602D18" w:rsidP="00602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1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2D18" w:rsidRDefault="00602D18" w:rsidP="00602D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комплексного развития систем коммунальной инфраструктуры муниципального образования «Кошехабльское сельское поселение» на 2013-2024 годы.</w:t>
      </w:r>
    </w:p>
    <w:p w:rsidR="00602D18" w:rsidRDefault="00602D18" w:rsidP="00602D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в газете «Кошехабльские вести» и на официальном сайте администрации муниципального образования «Кошехабльское сельское поселение».</w:t>
      </w:r>
    </w:p>
    <w:p w:rsidR="00602D18" w:rsidRDefault="00602D18" w:rsidP="00602D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обнародования. </w:t>
      </w:r>
    </w:p>
    <w:p w:rsidR="00602D18" w:rsidRDefault="00602D18" w:rsidP="00602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D18" w:rsidRDefault="00602D18" w:rsidP="00602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D18" w:rsidRDefault="00602D18" w:rsidP="00602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D18" w:rsidRDefault="00602D18" w:rsidP="00602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02D18" w:rsidRPr="00602D18" w:rsidRDefault="00602D18" w:rsidP="00602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Х.Г.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2D18" w:rsidRPr="0060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6F4"/>
    <w:multiLevelType w:val="hybridMultilevel"/>
    <w:tmpl w:val="53EAC212"/>
    <w:lvl w:ilvl="0" w:tplc="56BCD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2E81"/>
    <w:multiLevelType w:val="hybridMultilevel"/>
    <w:tmpl w:val="3CEA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4E"/>
    <w:rsid w:val="00366E4E"/>
    <w:rsid w:val="00602D18"/>
    <w:rsid w:val="00B33086"/>
    <w:rsid w:val="00D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cp:lastPrinted>2013-10-21T11:33:00Z</cp:lastPrinted>
  <dcterms:created xsi:type="dcterms:W3CDTF">2013-10-09T12:00:00Z</dcterms:created>
  <dcterms:modified xsi:type="dcterms:W3CDTF">2013-10-21T11:33:00Z</dcterms:modified>
</cp:coreProperties>
</file>