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AA" w:rsidRPr="00D705AA" w:rsidRDefault="00D705AA" w:rsidP="00AE1F5A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705AA" w:rsidRPr="00D705AA" w:rsidRDefault="00D705AA" w:rsidP="00D705A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705A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Российская Федерация </w:t>
      </w:r>
    </w:p>
    <w:p w:rsidR="00D705AA" w:rsidRPr="00D705AA" w:rsidRDefault="00D705AA" w:rsidP="00D705A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705AA">
        <w:rPr>
          <w:rFonts w:ascii="Times New Roman" w:eastAsia="Times New Roman" w:hAnsi="Times New Roman"/>
          <w:b/>
          <w:sz w:val="27"/>
          <w:szCs w:val="27"/>
          <w:lang w:eastAsia="ru-RU"/>
        </w:rPr>
        <w:t>Республика Адыгея</w:t>
      </w:r>
    </w:p>
    <w:p w:rsidR="00D705AA" w:rsidRPr="00D705AA" w:rsidRDefault="00D705AA" w:rsidP="00D705A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705AA">
        <w:rPr>
          <w:rFonts w:ascii="Times New Roman" w:eastAsia="Times New Roman" w:hAnsi="Times New Roman"/>
          <w:b/>
          <w:sz w:val="27"/>
          <w:szCs w:val="27"/>
          <w:lang w:eastAsia="ru-RU"/>
        </w:rPr>
        <w:t>Кошехабльский район</w:t>
      </w:r>
    </w:p>
    <w:p w:rsidR="00D705AA" w:rsidRPr="00D705AA" w:rsidRDefault="00D705AA" w:rsidP="00D705A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705A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Совет народных депутатов муниципального образования </w:t>
      </w:r>
    </w:p>
    <w:p w:rsidR="00D705AA" w:rsidRPr="00D705AA" w:rsidRDefault="00D705AA" w:rsidP="00D705A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705AA">
        <w:rPr>
          <w:rFonts w:ascii="Times New Roman" w:eastAsia="Times New Roman" w:hAnsi="Times New Roman"/>
          <w:b/>
          <w:sz w:val="27"/>
          <w:szCs w:val="27"/>
          <w:lang w:eastAsia="ru-RU"/>
        </w:rPr>
        <w:t>«Кошехабльское сельское поселение»</w:t>
      </w:r>
    </w:p>
    <w:p w:rsidR="00D705AA" w:rsidRPr="00D705AA" w:rsidRDefault="00D705AA" w:rsidP="00D705A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705AA" w:rsidRPr="00D705AA" w:rsidRDefault="00D705AA" w:rsidP="00D705A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705AA">
        <w:rPr>
          <w:rFonts w:ascii="Times New Roman" w:eastAsia="Times New Roman" w:hAnsi="Times New Roman"/>
          <w:b/>
          <w:sz w:val="27"/>
          <w:szCs w:val="27"/>
          <w:lang w:eastAsia="ru-RU"/>
        </w:rPr>
        <w:t>РЕШЕНИЕ</w:t>
      </w:r>
    </w:p>
    <w:p w:rsidR="00D705AA" w:rsidRPr="00D705AA" w:rsidRDefault="00D705AA" w:rsidP="00D705AA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705AA" w:rsidRPr="00D705AA" w:rsidRDefault="00D705AA" w:rsidP="00D705AA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705A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Принято 36-й сессией Совета </w:t>
      </w:r>
      <w:proofErr w:type="gramStart"/>
      <w:r w:rsidRPr="00D705AA">
        <w:rPr>
          <w:rFonts w:ascii="Times New Roman" w:eastAsia="Times New Roman" w:hAnsi="Times New Roman"/>
          <w:b/>
          <w:sz w:val="27"/>
          <w:szCs w:val="27"/>
          <w:lang w:eastAsia="ru-RU"/>
        </w:rPr>
        <w:t>народных</w:t>
      </w:r>
      <w:proofErr w:type="gramEnd"/>
      <w:r w:rsidRPr="00D705A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D705AA" w:rsidRPr="00D705AA" w:rsidRDefault="00D705AA" w:rsidP="00D705AA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705AA">
        <w:rPr>
          <w:rFonts w:ascii="Times New Roman" w:eastAsia="Times New Roman" w:hAnsi="Times New Roman"/>
          <w:b/>
          <w:sz w:val="27"/>
          <w:szCs w:val="27"/>
          <w:lang w:eastAsia="ru-RU"/>
        </w:rPr>
        <w:t>депутатов муниципального образования</w:t>
      </w:r>
    </w:p>
    <w:p w:rsidR="00D705AA" w:rsidRPr="00D705AA" w:rsidRDefault="00D705AA" w:rsidP="00D705AA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705AA">
        <w:rPr>
          <w:rFonts w:ascii="Times New Roman" w:eastAsia="Times New Roman" w:hAnsi="Times New Roman"/>
          <w:b/>
          <w:sz w:val="27"/>
          <w:szCs w:val="27"/>
          <w:lang w:eastAsia="ru-RU"/>
        </w:rPr>
        <w:t>«Кошехабльское сельское поселение»             «</w:t>
      </w:r>
      <w:r w:rsidR="00AE1F5A">
        <w:rPr>
          <w:rFonts w:ascii="Times New Roman" w:eastAsia="Times New Roman" w:hAnsi="Times New Roman"/>
          <w:b/>
          <w:sz w:val="27"/>
          <w:szCs w:val="27"/>
          <w:lang w:eastAsia="ru-RU"/>
        </w:rPr>
        <w:t>21</w:t>
      </w:r>
      <w:r w:rsidRPr="00D705AA">
        <w:rPr>
          <w:rFonts w:ascii="Times New Roman" w:eastAsia="Times New Roman" w:hAnsi="Times New Roman"/>
          <w:b/>
          <w:sz w:val="27"/>
          <w:szCs w:val="27"/>
          <w:lang w:eastAsia="ru-RU"/>
        </w:rPr>
        <w:t>»</w:t>
      </w:r>
      <w:r w:rsidR="00AE1F5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ноября </w:t>
      </w:r>
      <w:r w:rsidRPr="00D705A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2016 года № </w:t>
      </w:r>
      <w:r w:rsidR="00AE1F5A">
        <w:rPr>
          <w:rFonts w:ascii="Times New Roman" w:eastAsia="Times New Roman" w:hAnsi="Times New Roman"/>
          <w:b/>
          <w:sz w:val="27"/>
          <w:szCs w:val="27"/>
          <w:lang w:eastAsia="ru-RU"/>
        </w:rPr>
        <w:t>183</w:t>
      </w:r>
      <w:bookmarkStart w:id="0" w:name="_GoBack"/>
      <w:bookmarkEnd w:id="0"/>
      <w:r w:rsidRPr="00D705A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D705AA" w:rsidRPr="00D705AA" w:rsidRDefault="00D705AA" w:rsidP="00D705AA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705AA" w:rsidRDefault="00D705AA" w:rsidP="00154A4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5AA" w:rsidRDefault="007F024B" w:rsidP="00D705AA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A4D">
        <w:rPr>
          <w:rFonts w:ascii="Times New Roman" w:eastAsia="Times New Roman" w:hAnsi="Times New Roman"/>
          <w:b/>
          <w:sz w:val="28"/>
          <w:szCs w:val="28"/>
          <w:lang w:eastAsia="ru-RU"/>
        </w:rPr>
        <w:t>О земельном налоге на территории</w:t>
      </w:r>
      <w:r w:rsidR="00154A4D" w:rsidRPr="00154A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F024B" w:rsidRPr="00154A4D" w:rsidRDefault="007F024B" w:rsidP="00D705AA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A4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7F024B" w:rsidRPr="00154A4D" w:rsidRDefault="007F024B" w:rsidP="00D705AA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A4D"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7F024B" w:rsidRDefault="007F024B" w:rsidP="007F02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главой 31 Налогового кодекса Российской Федерации, </w:t>
      </w:r>
      <w:r w:rsidR="00CC1C7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6 октября 2003г. № 131-ФЗ «Об общих принципах организации местного самоуправления в Российской Федерации» и Уставом муниципального образования «Кошехабльское сельское поселение» Совет народных депутатов муниципального образования «Кошехабльское сельское поселение» </w:t>
      </w:r>
    </w:p>
    <w:p w:rsidR="007F024B" w:rsidRDefault="007F024B" w:rsidP="007F024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7F024B" w:rsidRDefault="007F024B" w:rsidP="007F024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Настоящим Решением установить и ввести в действие на территории муниципального образования «Кошехабльское сельское поселение» земельный налог.</w:t>
      </w:r>
    </w:p>
    <w:p w:rsidR="007F024B" w:rsidRDefault="007F024B" w:rsidP="007F024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Настоящим Решением, в соответствии с Налоговым кодексом Российской Федерации, определяются налоговые ставки земельного налога (далее - налог), порядок и сроки уплаты налога, устанавливаются налоговые льготы по земельному налогу.</w:t>
      </w:r>
    </w:p>
    <w:p w:rsidR="007F024B" w:rsidRDefault="007F024B" w:rsidP="007F024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Налоговым кодексом Российской Федерации, 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 </w:t>
      </w:r>
    </w:p>
    <w:p w:rsidR="007F024B" w:rsidRDefault="007F024B" w:rsidP="007F024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Налоговым кодексом Российской Федерации, не признаются налогоплательщиками организации и физические лица в отношении земельных участков находящихся на праве безвозмездного срочного пользования или переданных им по договору аренды.</w:t>
      </w:r>
    </w:p>
    <w:p w:rsidR="007F024B" w:rsidRPr="00154A4D" w:rsidRDefault="007F024B" w:rsidP="007F024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Объекты налогообложения признаются в соответствии положениями статьи 389 Налогового кодекса Российской Федерации. </w:t>
      </w:r>
    </w:p>
    <w:p w:rsidR="00D705AA" w:rsidRDefault="00D705AA" w:rsidP="00085110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5AA">
        <w:rPr>
          <w:rFonts w:ascii="Times New Roman" w:eastAsia="Times New Roman" w:hAnsi="Times New Roman"/>
          <w:sz w:val="28"/>
          <w:szCs w:val="28"/>
          <w:lang w:eastAsia="ru-RU"/>
        </w:rPr>
        <w:t>Налоговая база определяется в отношении каждого земельного участка как его кадастровая стоимость по состоянию на 1 января года,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являющегося налоговым периодом, в </w:t>
      </w:r>
      <w:r w:rsidR="007F024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порядке, установленном статьями 390, 391, 392 Налогового кодекса Российской Федерации. </w:t>
      </w:r>
    </w:p>
    <w:p w:rsidR="007F024B" w:rsidRDefault="00D705AA" w:rsidP="00085110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5AA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 налоговой базы </w:t>
      </w:r>
      <w:r w:rsidR="00085110">
        <w:rPr>
          <w:rFonts w:ascii="Times New Roman" w:eastAsia="Times New Roman" w:hAnsi="Times New Roman"/>
          <w:sz w:val="28"/>
          <w:szCs w:val="28"/>
          <w:lang w:eastAsia="ru-RU"/>
        </w:rPr>
        <w:t>на не облагаемую налогом сумму</w:t>
      </w:r>
      <w:r w:rsidRPr="00D705AA">
        <w:rPr>
          <w:rFonts w:ascii="Times New Roman" w:eastAsia="Times New Roman" w:hAnsi="Times New Roman"/>
          <w:sz w:val="28"/>
          <w:szCs w:val="28"/>
          <w:lang w:eastAsia="ru-RU"/>
        </w:rPr>
        <w:t>, производится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</w:t>
      </w:r>
      <w:r w:rsidR="007F02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024B" w:rsidRDefault="007F024B" w:rsidP="007F024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периодом признается календарный год. </w:t>
      </w:r>
    </w:p>
    <w:p w:rsidR="007F024B" w:rsidRDefault="007F024B" w:rsidP="007F024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Отчетными периодами для налогоплательщиков –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 </w:t>
      </w:r>
    </w:p>
    <w:p w:rsidR="007F024B" w:rsidRDefault="007F024B" w:rsidP="007F024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Налоговые ставки устанавливаются в следующих размерах:</w:t>
      </w:r>
    </w:p>
    <w:p w:rsidR="007F024B" w:rsidRDefault="007F024B" w:rsidP="007F024B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0,2%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занятых жилым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7F024B" w:rsidRDefault="007F024B" w:rsidP="007F024B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1,5% в отношении прочих земельных участков. </w:t>
      </w:r>
    </w:p>
    <w:p w:rsidR="007F024B" w:rsidRDefault="007F024B" w:rsidP="007F024B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Налоговые льготы. </w:t>
      </w:r>
    </w:p>
    <w:p w:rsidR="007F024B" w:rsidRDefault="007F024B" w:rsidP="007F024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статей 387 и ч.5 ст. 391 Налогового кодекса Российской Федерации, налоговая база уменьшается на не облагаемую налогом сумму в размере 10 000 рублей на одного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налогоплательщика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одного муниципального образования 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  <w:proofErr w:type="gramEnd"/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Героев Советского Союза, Героев Российской Федерации, полных кавалеров ордена Славы;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инвалидов, имеющих I группу инвалидности, а также лиц, имеющих II группу инвалидности, установленную до 1 января 2004 года;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инвалидов с детства;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ветеранов и инвалидов Великой Отечественной войны, а также ветеранов и инвалидов боевых действий;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физических лиц, имеющих право на получение социальной поддержки в соответствии с 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"О социальной защите граждан, подвергшихся воздействию радиации вследствие катастрофы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Чернобыльской АЭС"  в соответствии с Федеральным 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 и в соответствии с Федеральным 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10 января 2002 года N 2-ФЗ "О социальных гарантиях гражданам, подвергшимся радиационному воздействию вследствие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ядерных испытаний на Семипалатинском полигоне";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льготы, предусмотренные пунктом 10 настоящего решения, не распространяются на земельные участки (части, доли земельных участков), используемых в коммерческих целях и сдаваемые в аренду. 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В соответствии со ст. 395 Налогового кодекса Российской Федерации    освобождаются от налогообложения:</w:t>
      </w:r>
    </w:p>
    <w:p w:rsidR="007F024B" w:rsidRDefault="007F024B" w:rsidP="007F02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организации и учреждения 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уголовно-исполнительной системы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организации - в отношении земельных участков, занятых государственными автомобильными 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дорогами общего пользования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hyperlink r:id="rId1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религиозные организации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hyperlink r:id="rId13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общероссийские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5) организации, уставный капитал которых полностью состоит из вкладов указанных общероссийских общественных организаций инвалидов, если </w:t>
      </w:r>
      <w:hyperlink r:id="rId1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среднесписочная численность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иных товаров по </w:t>
      </w:r>
      <w:hyperlink r:id="rId1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перечню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учреждения, единственными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собственниками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hyperlink r:id="rId1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организации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</w:t>
      </w:r>
      <w:hyperlink r:id="rId1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изделий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народных художественных промыслов;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физические лица, относящиеся к коренным малочисленным </w:t>
      </w:r>
      <w:hyperlink r:id="rId1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народам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организации - </w:t>
      </w:r>
      <w:hyperlink r:id="rId1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резиденты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особой экономической зоны, за исключением организаций, указанных в п. </w:t>
      </w:r>
      <w:hyperlink r:id="rId2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11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10) организации, признаваемые управляющими компаниями в соответствии с Федеральным </w:t>
      </w:r>
      <w:hyperlink r:id="rId2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"Об инновационном центре 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Сколково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", - в отношении земельных участков, входящих в состав территории инновационного центра 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Сколково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" и предоставленных (приобретенных) для непосредственного выполнения возложенных на эти организации функций в соответствии с указанным Федеральным законом;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судостроительные организации, имеющие </w:t>
      </w:r>
      <w:hyperlink r:id="rId2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статус резидента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</w:t>
      </w:r>
      <w:hyperlink r:id="rId23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даты регистрации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организаций в качестве резидента особой экономической зоны сроком на десять лет;</w:t>
      </w:r>
      <w:proofErr w:type="gramEnd"/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12) Не облагаются налогом земельные участки, находящиеся в муниципальной собственности муниципального образования «Кошехабльское сельское поселение»;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13) Освободить от уплаты земельного налога муниципальные учреждения образования, культуры, здравоохранения, спорта и другие бюджетные учреждения, финансируемые из бюджета муниципального образования «Кошехабльский район»;  </w:t>
      </w:r>
    </w:p>
    <w:p w:rsidR="007F024B" w:rsidRPr="00154A4D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14) </w:t>
      </w:r>
      <w:r w:rsidRPr="00154A4D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от уплаты земельного налога на приусадебный участок, находящийся на территории муниципального образования «Кошехабльское сельское поселение», </w:t>
      </w:r>
      <w:r w:rsidR="00154A4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принадлежащий </w:t>
      </w:r>
      <w:r w:rsidRPr="00154A4D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154A4D">
        <w:rPr>
          <w:rFonts w:ascii="Times New Roman" w:eastAsia="Times New Roman" w:hAnsi="Times New Roman"/>
          <w:sz w:val="28"/>
          <w:szCs w:val="28"/>
          <w:lang w:eastAsia="ru-RU"/>
        </w:rPr>
        <w:t>ам,</w:t>
      </w:r>
      <w:r w:rsidRPr="00154A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54A4D">
        <w:rPr>
          <w:rFonts w:ascii="Times New Roman" w:eastAsia="Times New Roman" w:hAnsi="Times New Roman"/>
          <w:sz w:val="28"/>
          <w:szCs w:val="28"/>
          <w:lang w:eastAsia="ru-RU"/>
        </w:rPr>
        <w:t>награжденных</w:t>
      </w:r>
      <w:proofErr w:type="gramEnd"/>
      <w:r w:rsidRPr="00154A4D">
        <w:rPr>
          <w:rFonts w:ascii="Times New Roman" w:eastAsia="Times New Roman" w:hAnsi="Times New Roman"/>
          <w:sz w:val="28"/>
          <w:szCs w:val="28"/>
          <w:lang w:eastAsia="ru-RU"/>
        </w:rPr>
        <w:t xml:space="preserve"> званием «Почетный житель а. Кошехабль»</w:t>
      </w:r>
    </w:p>
    <w:p w:rsidR="007F024B" w:rsidRDefault="007F024B" w:rsidP="007F024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п.10 ст. 396 Налогового кодекса Российской Федерации, налогоплательщики, имеющие право на налоговые льготы, должны представить документы, подтверждающие такое право в налоговые органы по месту нахождения земельного участка, признаваемого объектом налогообложения, в соответствии со ст. 389 Налогового кодекса Российской Федерации. </w:t>
      </w: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Исчисление суммы налога и авансовых платежей по налогу осуществляется в порядке, установленном ст. 396 Налогового кодекса Российской Федерации. </w:t>
      </w: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В соответствии с п.6 ст.396 Налогового кодекса РФ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налогоплательщики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которых отчетный период определен как квартал, исчисляют суммы авансовых платежей по налогу не позднее последнего числа месяца, следующего за истекшим отчетным периодом по истечении первого, второго и третьего квартала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 Налог и авансовые платежи по налогу подлежат уплате в следующем порядке и сроки:</w:t>
      </w:r>
    </w:p>
    <w:p w:rsidR="007F024B" w:rsidRDefault="007F024B" w:rsidP="007F024B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Налогоплательщики,</w:t>
      </w:r>
      <w:r w:rsidR="00CC1C7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являющиеся физическими лицами и физические лица, являющиеся индивидуальными предпринимателями,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уплачивают налог на основании налогового уведомления, на</w:t>
      </w:r>
      <w:r w:rsidR="00CC1C7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правленного налоговым органом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производится </w:t>
      </w:r>
      <w:r w:rsidRPr="00CC1C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позднее 1 </w:t>
      </w:r>
      <w:r w:rsidR="00183CE5" w:rsidRPr="00CC1C76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Pr="00CC1C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следующе</w:t>
      </w:r>
      <w:r w:rsidR="00CC1C76">
        <w:rPr>
          <w:rFonts w:ascii="Times New Roman" w:eastAsia="Times New Roman" w:hAnsi="Times New Roman"/>
          <w:sz w:val="28"/>
          <w:szCs w:val="28"/>
          <w:lang w:eastAsia="ru-RU"/>
        </w:rPr>
        <w:t>го за истекшим налоговым периодо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 </w:t>
      </w:r>
      <w:proofErr w:type="gramEnd"/>
    </w:p>
    <w:p w:rsidR="007F024B" w:rsidRDefault="007F024B" w:rsidP="007F024B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Налогоплательщики - организации уплату налога производят </w:t>
      </w:r>
      <w:r w:rsidRPr="00CC1C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позднее </w:t>
      </w:r>
      <w:r w:rsidR="00CC1C76" w:rsidRPr="00CC1C7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CC1C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февраля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следующего за истекшим налоговым периодом. </w:t>
      </w:r>
    </w:p>
    <w:p w:rsidR="007F024B" w:rsidRDefault="007F024B" w:rsidP="00CC1C76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Налогоплательщики – организации по истечении налогового (отчетного) периода предоставляют в налоговый орган по местонахождению земельного участка налоговую декларацию (расчет по авансовым платежам)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налогу не позднее 1 февраля года, следующего за истекшим налоговым периодом. </w:t>
      </w:r>
    </w:p>
    <w:p w:rsidR="00085110" w:rsidRDefault="00085110" w:rsidP="00085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Настоящее Решение подлежит официальному опубликованию в средствах массовой информации. </w:t>
      </w:r>
    </w:p>
    <w:p w:rsidR="00085110" w:rsidRDefault="00085110" w:rsidP="00085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C0387B">
        <w:rPr>
          <w:rFonts w:ascii="Times New Roman" w:hAnsi="Times New Roman"/>
          <w:sz w:val="28"/>
          <w:szCs w:val="28"/>
        </w:rPr>
        <w:t>Настоящее Решение вступает в силу с 01.01.2017</w:t>
      </w:r>
      <w:r>
        <w:rPr>
          <w:rFonts w:ascii="Times New Roman" w:hAnsi="Times New Roman"/>
          <w:sz w:val="28"/>
          <w:szCs w:val="28"/>
        </w:rPr>
        <w:t xml:space="preserve">г., но не ранее чем по истечении одного месяца со дня официального опубликования.  </w:t>
      </w:r>
      <w:r w:rsidRPr="00C0387B">
        <w:rPr>
          <w:rFonts w:ascii="Times New Roman" w:hAnsi="Times New Roman"/>
          <w:sz w:val="28"/>
          <w:szCs w:val="28"/>
        </w:rPr>
        <w:t xml:space="preserve"> </w:t>
      </w:r>
    </w:p>
    <w:p w:rsidR="00085110" w:rsidRDefault="00085110" w:rsidP="00085110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16. с 01.01.2017г. Решение Совета народных депутатов муниципального образования «Кошехабльское сельское поселение» от 17 февраля 2016 года № 152 «О земельном налоге на территории МО «Кошехабльское сельское поселение» признать утратившим силу. </w:t>
      </w:r>
      <w:r w:rsidRPr="00C0387B">
        <w:rPr>
          <w:rFonts w:ascii="Times New Roman" w:hAnsi="Times New Roman"/>
          <w:sz w:val="28"/>
          <w:szCs w:val="28"/>
        </w:rPr>
        <w:t xml:space="preserve"> </w:t>
      </w:r>
    </w:p>
    <w:p w:rsidR="00F51298" w:rsidRDefault="00F51298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«Кошехабльское сельское поселение»                                              Х.Г. Борсов             </w:t>
      </w:r>
    </w:p>
    <w:p w:rsidR="007F024B" w:rsidRDefault="007F024B" w:rsidP="007F024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7F024B" w:rsidRDefault="007F024B" w:rsidP="007F02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24B" w:rsidRDefault="007F024B" w:rsidP="007F024B">
      <w:pPr>
        <w:rPr>
          <w:rFonts w:eastAsia="Times New Roman"/>
          <w:lang w:eastAsia="ru-RU"/>
        </w:rPr>
      </w:pPr>
    </w:p>
    <w:p w:rsidR="007F024B" w:rsidRDefault="007F024B" w:rsidP="007F024B"/>
    <w:p w:rsidR="0090158F" w:rsidRDefault="0090158F"/>
    <w:sectPr w:rsidR="0090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163F"/>
    <w:multiLevelType w:val="hybridMultilevel"/>
    <w:tmpl w:val="76DAE35E"/>
    <w:lvl w:ilvl="0" w:tplc="5B6222C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C655A98"/>
    <w:multiLevelType w:val="hybridMultilevel"/>
    <w:tmpl w:val="5BE6DA96"/>
    <w:lvl w:ilvl="0" w:tplc="E07EC258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31F44B8"/>
    <w:multiLevelType w:val="hybridMultilevel"/>
    <w:tmpl w:val="706AFFEE"/>
    <w:lvl w:ilvl="0" w:tplc="948E81F8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BA"/>
    <w:rsid w:val="00085110"/>
    <w:rsid w:val="00154A4D"/>
    <w:rsid w:val="00183CE5"/>
    <w:rsid w:val="00451930"/>
    <w:rsid w:val="007E20BA"/>
    <w:rsid w:val="007F024B"/>
    <w:rsid w:val="0090158F"/>
    <w:rsid w:val="00AE1F5A"/>
    <w:rsid w:val="00CC1C76"/>
    <w:rsid w:val="00D705AA"/>
    <w:rsid w:val="00F5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0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06E0559997DAF6EE90CAD8E7919E1B1FC9B3EC72EBDD304552B23A85t3B4M" TargetMode="External"/><Relationship Id="rId13" Type="http://schemas.openxmlformats.org/officeDocument/2006/relationships/hyperlink" Target="consultantplus://offline/ref=567484E8D3BF28FE12DC4943D6D5E8432EAE6E6BC5E48DFCABD242428C5F7B83FC825242FB0C8341u1F8M" TargetMode="External"/><Relationship Id="rId18" Type="http://schemas.openxmlformats.org/officeDocument/2006/relationships/hyperlink" Target="consultantplus://offline/ref=567484E8D3BF28FE12DC4943D6D5E8432AA56F62C2ECD0F6A38B4E408B502494FBCB5E43FB0C82u4F7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67484E8D3BF28FE12DC4943D6D5E8432EAE6E67C6E08DFCABD242428C5F7B83FC825242FB0C8347u1F0M" TargetMode="External"/><Relationship Id="rId7" Type="http://schemas.openxmlformats.org/officeDocument/2006/relationships/hyperlink" Target="consultantplus://offline/ref=B406E0559997DAF6EE90CAD8E7919E1B1FCABAEC7FEFDD304552B23A85344B07C862C5DE34882176t5B2M" TargetMode="External"/><Relationship Id="rId12" Type="http://schemas.openxmlformats.org/officeDocument/2006/relationships/hyperlink" Target="consultantplus://offline/ref=567484E8D3BF28FE12DC4943D6D5E8432EAC696AC0EE8DFCABD242428C5F7B83FC825242FB0C8340u1FFM" TargetMode="External"/><Relationship Id="rId17" Type="http://schemas.openxmlformats.org/officeDocument/2006/relationships/hyperlink" Target="consultantplus://offline/ref=567484E8D3BF28FE12DC4943D6D5E84328A56A65C3ECD0F6A38B4E408B502494FBCB5E43FB0C87u4F5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7484E8D3BF28FE12DC4943D6D5E84328A56A65C3ECD0F6A38B4E408B502494FBCBu5FBM" TargetMode="External"/><Relationship Id="rId20" Type="http://schemas.openxmlformats.org/officeDocument/2006/relationships/hyperlink" Target="consultantplus://offline/ref=567484E8D3BF28FE12DC4943D6D5E8432EAE6464C4EF8DFCABD242428C5F7B83FC825244FA0Du8F3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06E0559997DAF6EE90CAD8E7919E1B17C9B9ED78E3803A4D0BBE38823B1410CF2BC9DF348823t7B0M" TargetMode="External"/><Relationship Id="rId11" Type="http://schemas.openxmlformats.org/officeDocument/2006/relationships/hyperlink" Target="consultantplus://offline/ref=567484E8D3BF28FE12DC4943D6D5E8432EAF6E60C3E18DFCABD242428C5F7B83FC825242FB0C8343u1FD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7484E8D3BF28FE12DC4943D6D5E8432AAF6560CFECD0F6A38B4E408B502494FBCB5E43FB0C83u4FEM" TargetMode="External"/><Relationship Id="rId23" Type="http://schemas.openxmlformats.org/officeDocument/2006/relationships/hyperlink" Target="consultantplus://offline/ref=567484E8D3BF28FE12DC4943D6D5E8432EAF6F62C2EF8DFCABD242428C5F7B83FC825242FB0C804Eu1FCM" TargetMode="External"/><Relationship Id="rId10" Type="http://schemas.openxmlformats.org/officeDocument/2006/relationships/hyperlink" Target="consultantplus://offline/ref=567484E8D3BF28FE12DC4943D6D5E8432EAF6B6BC5E28DFCABD242428C5F7B83FC825242FB0C8042u1F0M" TargetMode="External"/><Relationship Id="rId19" Type="http://schemas.openxmlformats.org/officeDocument/2006/relationships/hyperlink" Target="consultantplus://offline/ref=567484E8D3BF28FE12DC4943D6D5E8432EAF6F62C2EF8DFCABD242428C5F7B83FC825242FB0C834Eu1F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06E0559997DAF6EE90CAD8E7919E1B17C9BBE879E3803A4D0BBE38t8B2M" TargetMode="External"/><Relationship Id="rId14" Type="http://schemas.openxmlformats.org/officeDocument/2006/relationships/hyperlink" Target="consultantplus://offline/ref=567484E8D3BF28FE12DC4943D6D5E8432EAF6E63CFE18DFCABD242428C5F7B83FC825242FB0C8544u1FEM" TargetMode="External"/><Relationship Id="rId22" Type="http://schemas.openxmlformats.org/officeDocument/2006/relationships/hyperlink" Target="consultantplus://offline/ref=567484E8D3BF28FE12DC4943D6D5E8432EAF6F62C2EF8DFCABD242428C5F7B83FC825242FB0C834Eu1F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9</cp:revision>
  <dcterms:created xsi:type="dcterms:W3CDTF">2016-02-29T06:05:00Z</dcterms:created>
  <dcterms:modified xsi:type="dcterms:W3CDTF">2016-11-23T08:21:00Z</dcterms:modified>
</cp:coreProperties>
</file>