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 xml:space="preserve">Российская Федерация </w:t>
      </w:r>
    </w:p>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Республика Адыгея</w:t>
      </w:r>
    </w:p>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Кошехабльский район</w:t>
      </w:r>
    </w:p>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 xml:space="preserve">Совет народных депутатов муниципального образования </w:t>
      </w:r>
    </w:p>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«Кошехабльское сельское поселение»</w:t>
      </w:r>
    </w:p>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p>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РЕШЕНИЕ</w:t>
      </w:r>
    </w:p>
    <w:p w:rsidR="000E7621" w:rsidRPr="000E7621" w:rsidRDefault="000E7621" w:rsidP="000E7621">
      <w:pPr>
        <w:spacing w:after="0" w:line="240" w:lineRule="auto"/>
        <w:ind w:left="-567"/>
        <w:jc w:val="center"/>
        <w:rPr>
          <w:rFonts w:ascii="Times New Roman" w:eastAsia="Times New Roman" w:hAnsi="Times New Roman"/>
          <w:b/>
          <w:sz w:val="27"/>
          <w:szCs w:val="27"/>
          <w:lang w:eastAsia="ru-RU"/>
        </w:rPr>
      </w:pPr>
    </w:p>
    <w:p w:rsidR="000E7621" w:rsidRPr="000E7621" w:rsidRDefault="000E7621" w:rsidP="000E7621">
      <w:pPr>
        <w:spacing w:after="0" w:line="240" w:lineRule="auto"/>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 xml:space="preserve">Принято </w:t>
      </w:r>
      <w:r w:rsidR="001B2B1E">
        <w:rPr>
          <w:rFonts w:ascii="Times New Roman" w:eastAsia="Times New Roman" w:hAnsi="Times New Roman"/>
          <w:b/>
          <w:sz w:val="27"/>
          <w:szCs w:val="27"/>
          <w:lang w:eastAsia="ru-RU"/>
        </w:rPr>
        <w:t xml:space="preserve">на </w:t>
      </w:r>
      <w:r w:rsidRPr="000E7621">
        <w:rPr>
          <w:rFonts w:ascii="Times New Roman" w:eastAsia="Times New Roman" w:hAnsi="Times New Roman"/>
          <w:b/>
          <w:sz w:val="27"/>
          <w:szCs w:val="27"/>
          <w:lang w:eastAsia="ru-RU"/>
        </w:rPr>
        <w:t xml:space="preserve">36-й сессией Совета народных </w:t>
      </w:r>
    </w:p>
    <w:p w:rsidR="000E7621" w:rsidRPr="000E7621" w:rsidRDefault="000E7621" w:rsidP="000E7621">
      <w:pPr>
        <w:spacing w:after="0" w:line="240" w:lineRule="auto"/>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депутатов муниципального образования</w:t>
      </w:r>
    </w:p>
    <w:p w:rsidR="000E7621" w:rsidRPr="000E7621" w:rsidRDefault="000E7621" w:rsidP="000E7621">
      <w:pPr>
        <w:spacing w:after="0" w:line="240" w:lineRule="auto"/>
        <w:rPr>
          <w:rFonts w:ascii="Times New Roman" w:eastAsia="Times New Roman" w:hAnsi="Times New Roman"/>
          <w:b/>
          <w:sz w:val="27"/>
          <w:szCs w:val="27"/>
          <w:lang w:eastAsia="ru-RU"/>
        </w:rPr>
      </w:pPr>
      <w:r w:rsidRPr="000E7621">
        <w:rPr>
          <w:rFonts w:ascii="Times New Roman" w:eastAsia="Times New Roman" w:hAnsi="Times New Roman"/>
          <w:b/>
          <w:sz w:val="27"/>
          <w:szCs w:val="27"/>
          <w:lang w:eastAsia="ru-RU"/>
        </w:rPr>
        <w:t>«Кошехабльское сельское поселение»             «</w:t>
      </w:r>
      <w:r w:rsidR="000A118A">
        <w:rPr>
          <w:rFonts w:ascii="Times New Roman" w:eastAsia="Times New Roman" w:hAnsi="Times New Roman"/>
          <w:b/>
          <w:sz w:val="27"/>
          <w:szCs w:val="27"/>
          <w:lang w:eastAsia="ru-RU"/>
        </w:rPr>
        <w:t>21</w:t>
      </w:r>
      <w:r w:rsidRPr="000E7621">
        <w:rPr>
          <w:rFonts w:ascii="Times New Roman" w:eastAsia="Times New Roman" w:hAnsi="Times New Roman"/>
          <w:b/>
          <w:sz w:val="27"/>
          <w:szCs w:val="27"/>
          <w:lang w:eastAsia="ru-RU"/>
        </w:rPr>
        <w:t>»</w:t>
      </w:r>
      <w:r w:rsidR="000A118A">
        <w:rPr>
          <w:rFonts w:ascii="Times New Roman" w:eastAsia="Times New Roman" w:hAnsi="Times New Roman"/>
          <w:b/>
          <w:sz w:val="27"/>
          <w:szCs w:val="27"/>
          <w:lang w:eastAsia="ru-RU"/>
        </w:rPr>
        <w:t xml:space="preserve"> ноября </w:t>
      </w:r>
      <w:r w:rsidRPr="000E7621">
        <w:rPr>
          <w:rFonts w:ascii="Times New Roman" w:eastAsia="Times New Roman" w:hAnsi="Times New Roman"/>
          <w:b/>
          <w:sz w:val="27"/>
          <w:szCs w:val="27"/>
          <w:lang w:eastAsia="ru-RU"/>
        </w:rPr>
        <w:t xml:space="preserve">2016 года № </w:t>
      </w:r>
      <w:r w:rsidR="000A118A">
        <w:rPr>
          <w:rFonts w:ascii="Times New Roman" w:eastAsia="Times New Roman" w:hAnsi="Times New Roman"/>
          <w:b/>
          <w:sz w:val="27"/>
          <w:szCs w:val="27"/>
          <w:lang w:eastAsia="ru-RU"/>
        </w:rPr>
        <w:t>182</w:t>
      </w:r>
      <w:r w:rsidRPr="000E7621">
        <w:rPr>
          <w:rFonts w:ascii="Times New Roman" w:eastAsia="Times New Roman" w:hAnsi="Times New Roman"/>
          <w:b/>
          <w:sz w:val="27"/>
          <w:szCs w:val="27"/>
          <w:lang w:eastAsia="ru-RU"/>
        </w:rPr>
        <w:t xml:space="preserve"> </w:t>
      </w:r>
    </w:p>
    <w:p w:rsidR="000E7621" w:rsidRDefault="000E7621" w:rsidP="000E7621">
      <w:pPr>
        <w:spacing w:after="0"/>
        <w:jc w:val="center"/>
        <w:rPr>
          <w:rFonts w:ascii="Times New Roman" w:eastAsia="Times New Roman" w:hAnsi="Times New Roman"/>
          <w:b/>
          <w:sz w:val="28"/>
          <w:szCs w:val="28"/>
          <w:lang w:eastAsia="ru-RU"/>
        </w:rPr>
      </w:pPr>
    </w:p>
    <w:p w:rsidR="0048429B" w:rsidRDefault="0048429B" w:rsidP="000E7621">
      <w:pPr>
        <w:spacing w:after="0"/>
        <w:jc w:val="center"/>
        <w:rPr>
          <w:rFonts w:ascii="Times New Roman" w:eastAsia="Times New Roman" w:hAnsi="Times New Roman"/>
          <w:b/>
          <w:sz w:val="28"/>
          <w:szCs w:val="28"/>
          <w:lang w:eastAsia="ru-RU"/>
        </w:rPr>
      </w:pPr>
    </w:p>
    <w:p w:rsidR="000E7621" w:rsidRDefault="000E7621" w:rsidP="000A118A">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налоге на имущество физических лиц</w:t>
      </w:r>
    </w:p>
    <w:p w:rsidR="000E7621" w:rsidRDefault="000E7621" w:rsidP="000E7621">
      <w:pPr>
        <w:spacing w:after="0"/>
        <w:rPr>
          <w:rFonts w:ascii="Times New Roman" w:eastAsia="Times New Roman" w:hAnsi="Times New Roman"/>
          <w:sz w:val="28"/>
          <w:szCs w:val="28"/>
          <w:lang w:eastAsia="ru-RU"/>
        </w:rPr>
      </w:pPr>
    </w:p>
    <w:p w:rsidR="00B843E9" w:rsidRDefault="00B843E9" w:rsidP="000E7621">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г</w:t>
      </w:r>
      <w:r w:rsidR="000E7621">
        <w:rPr>
          <w:rFonts w:ascii="Times New Roman" w:eastAsia="Times New Roman" w:hAnsi="Times New Roman"/>
          <w:sz w:val="28"/>
          <w:szCs w:val="28"/>
          <w:lang w:eastAsia="ru-RU"/>
        </w:rPr>
        <w:t>лавой 32 Налогового кодекса Российской Федерации (далее – НК РФ)</w:t>
      </w:r>
      <w:r>
        <w:rPr>
          <w:rFonts w:ascii="Times New Roman" w:eastAsia="Times New Roman" w:hAnsi="Times New Roman"/>
          <w:sz w:val="28"/>
          <w:szCs w:val="28"/>
          <w:lang w:eastAsia="ru-RU"/>
        </w:rPr>
        <w:t>, Законом Республики Адыгея от 3 ноября 2016 года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Совет народных депутатов муниципального образования «Кошехабльское сельское поселение»</w:t>
      </w:r>
    </w:p>
    <w:p w:rsidR="000E7621" w:rsidRDefault="00B843E9" w:rsidP="00B843E9">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Решил: </w:t>
      </w:r>
    </w:p>
    <w:p w:rsidR="006D45FD" w:rsidRPr="006D45FD" w:rsidRDefault="006D45FD" w:rsidP="006D45FD">
      <w:pPr>
        <w:pStyle w:val="a3"/>
        <w:numPr>
          <w:ilvl w:val="0"/>
          <w:numId w:val="1"/>
        </w:numPr>
        <w:spacing w:after="0"/>
        <w:jc w:val="both"/>
        <w:rPr>
          <w:rFonts w:ascii="Times New Roman" w:eastAsia="Times New Roman" w:hAnsi="Times New Roman"/>
          <w:sz w:val="28"/>
          <w:szCs w:val="28"/>
          <w:lang w:eastAsia="ru-RU"/>
        </w:rPr>
      </w:pPr>
      <w:r w:rsidRPr="006D45FD">
        <w:rPr>
          <w:rFonts w:ascii="Times New Roman" w:eastAsia="Times New Roman" w:hAnsi="Times New Roman"/>
          <w:sz w:val="28"/>
          <w:szCs w:val="28"/>
          <w:lang w:eastAsia="ru-RU"/>
        </w:rPr>
        <w:t>Установить дату начала применения на территории муниципального образования «</w:t>
      </w:r>
      <w:r>
        <w:rPr>
          <w:rFonts w:ascii="Times New Roman" w:eastAsia="Times New Roman" w:hAnsi="Times New Roman"/>
          <w:sz w:val="28"/>
          <w:szCs w:val="28"/>
          <w:lang w:eastAsia="ru-RU"/>
        </w:rPr>
        <w:t>Кошехабльское</w:t>
      </w:r>
      <w:r w:rsidRPr="006D45FD">
        <w:rPr>
          <w:rFonts w:ascii="Times New Roman" w:eastAsia="Times New Roman" w:hAnsi="Times New Roman"/>
          <w:sz w:val="28"/>
          <w:szCs w:val="28"/>
          <w:lang w:eastAsia="ru-RU"/>
        </w:rPr>
        <w:t xml:space="preserve"> сельское поселение» порядка определения налоговой базы исходя из кадастровой стоимости объектов налогообложения по налогу на имущество физических лиц – 1 января 2017 года.</w:t>
      </w:r>
    </w:p>
    <w:p w:rsidR="006D45FD" w:rsidRPr="006D45FD" w:rsidRDefault="006D45FD" w:rsidP="006D45FD">
      <w:pPr>
        <w:pStyle w:val="a3"/>
        <w:numPr>
          <w:ilvl w:val="0"/>
          <w:numId w:val="1"/>
        </w:numPr>
        <w:spacing w:after="0"/>
        <w:jc w:val="both"/>
        <w:rPr>
          <w:rFonts w:ascii="Times New Roman" w:eastAsia="Times New Roman" w:hAnsi="Times New Roman"/>
          <w:sz w:val="28"/>
          <w:szCs w:val="28"/>
          <w:lang w:eastAsia="ru-RU"/>
        </w:rPr>
      </w:pPr>
      <w:r w:rsidRPr="006D45FD">
        <w:rPr>
          <w:rFonts w:ascii="Times New Roman" w:eastAsia="Times New Roman" w:hAnsi="Times New Roman"/>
          <w:sz w:val="28"/>
          <w:szCs w:val="28"/>
          <w:lang w:eastAsia="ru-RU"/>
        </w:rPr>
        <w:t>Установить на территории муниципального образования «</w:t>
      </w:r>
      <w:r>
        <w:rPr>
          <w:rFonts w:ascii="Times New Roman" w:eastAsia="Times New Roman" w:hAnsi="Times New Roman"/>
          <w:sz w:val="28"/>
          <w:szCs w:val="28"/>
          <w:lang w:eastAsia="ru-RU"/>
        </w:rPr>
        <w:t xml:space="preserve">Кошехабльское </w:t>
      </w:r>
      <w:r w:rsidRPr="006D45FD">
        <w:rPr>
          <w:rFonts w:ascii="Times New Roman" w:eastAsia="Times New Roman" w:hAnsi="Times New Roman"/>
          <w:sz w:val="28"/>
          <w:szCs w:val="28"/>
          <w:lang w:eastAsia="ru-RU"/>
        </w:rPr>
        <w:t>сельское поселение» следующие налоговые ставки по налогу на имущество физических лиц исходя из кадастровой стоимости объектов налогообложения:</w:t>
      </w:r>
    </w:p>
    <w:p w:rsidR="006D45FD" w:rsidRPr="006D45FD" w:rsidRDefault="006D45FD" w:rsidP="006D45FD">
      <w:pPr>
        <w:spacing w:after="0"/>
        <w:ind w:firstLine="360"/>
        <w:jc w:val="both"/>
        <w:rPr>
          <w:rFonts w:ascii="Times New Roman" w:eastAsia="Times New Roman" w:hAnsi="Times New Roman"/>
          <w:sz w:val="28"/>
          <w:szCs w:val="28"/>
          <w:lang w:eastAsia="ru-RU"/>
        </w:rPr>
      </w:pPr>
      <w:r w:rsidRPr="006D45FD">
        <w:rPr>
          <w:rFonts w:ascii="Times New Roman" w:eastAsia="Times New Roman" w:hAnsi="Times New Roman"/>
          <w:sz w:val="28"/>
          <w:szCs w:val="28"/>
          <w:lang w:eastAsia="ru-RU"/>
        </w:rPr>
        <w:t>1) 0,1 процента в отношении:</w:t>
      </w:r>
    </w:p>
    <w:p w:rsidR="006D45FD" w:rsidRPr="006D45FD" w:rsidRDefault="006D45FD" w:rsidP="006D45FD">
      <w:pPr>
        <w:spacing w:after="0"/>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D45FD">
        <w:rPr>
          <w:rFonts w:ascii="Times New Roman" w:eastAsia="Times New Roman" w:hAnsi="Times New Roman"/>
          <w:sz w:val="28"/>
          <w:szCs w:val="28"/>
          <w:lang w:eastAsia="ru-RU"/>
        </w:rPr>
        <w:t>жилых домов, жилых помещений;</w:t>
      </w:r>
    </w:p>
    <w:p w:rsidR="006D45FD" w:rsidRPr="006D45FD" w:rsidRDefault="006D45FD" w:rsidP="006D45FD">
      <w:pPr>
        <w:spacing w:after="0"/>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D45FD">
        <w:rPr>
          <w:rFonts w:ascii="Times New Roman" w:eastAsia="Times New Roman" w:hAnsi="Times New Roman"/>
          <w:sz w:val="28"/>
          <w:szCs w:val="28"/>
          <w:lang w:eastAsia="ru-RU"/>
        </w:rPr>
        <w:t>объектов незавершенного строительства в случае, если проектируемым назначением таких объектов является жилой дом;</w:t>
      </w:r>
    </w:p>
    <w:p w:rsidR="006D45FD" w:rsidRPr="006D45FD" w:rsidRDefault="006D45FD" w:rsidP="006D45FD">
      <w:pPr>
        <w:spacing w:after="0"/>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D45FD">
        <w:rPr>
          <w:rFonts w:ascii="Times New Roman" w:eastAsia="Times New Roman" w:hAnsi="Times New Roman"/>
          <w:sz w:val="28"/>
          <w:szCs w:val="28"/>
          <w:lang w:eastAsia="ru-RU"/>
        </w:rPr>
        <w:t>единых недвижимых комплексов, в состав которых входит хотя бы одно жилое помещение (жилой дом);</w:t>
      </w:r>
    </w:p>
    <w:p w:rsidR="006D45FD" w:rsidRPr="006D45FD" w:rsidRDefault="006D45FD" w:rsidP="006D45FD">
      <w:pPr>
        <w:spacing w:after="0"/>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D45FD">
        <w:rPr>
          <w:rFonts w:ascii="Times New Roman" w:eastAsia="Times New Roman" w:hAnsi="Times New Roman"/>
          <w:sz w:val="28"/>
          <w:szCs w:val="28"/>
          <w:lang w:eastAsia="ru-RU"/>
        </w:rPr>
        <w:t xml:space="preserve">гаражей и </w:t>
      </w:r>
      <w:proofErr w:type="spellStart"/>
      <w:r w:rsidRPr="006D45FD">
        <w:rPr>
          <w:rFonts w:ascii="Times New Roman" w:eastAsia="Times New Roman" w:hAnsi="Times New Roman"/>
          <w:sz w:val="28"/>
          <w:szCs w:val="28"/>
          <w:lang w:eastAsia="ru-RU"/>
        </w:rPr>
        <w:t>машино</w:t>
      </w:r>
      <w:proofErr w:type="spellEnd"/>
      <w:r w:rsidRPr="006D45FD">
        <w:rPr>
          <w:rFonts w:ascii="Times New Roman" w:eastAsia="Times New Roman" w:hAnsi="Times New Roman"/>
          <w:sz w:val="28"/>
          <w:szCs w:val="28"/>
          <w:lang w:eastAsia="ru-RU"/>
        </w:rPr>
        <w:t>-мест;</w:t>
      </w:r>
    </w:p>
    <w:p w:rsidR="006D45FD" w:rsidRPr="006D45FD" w:rsidRDefault="006D45FD" w:rsidP="006D45FD">
      <w:pPr>
        <w:spacing w:after="0"/>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D45FD">
        <w:rPr>
          <w:rFonts w:ascii="Times New Roman" w:eastAsia="Times New Roman" w:hAnsi="Times New Roman"/>
          <w:sz w:val="28"/>
          <w:szCs w:val="28"/>
          <w:lang w:eastAsia="ru-RU"/>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w:t>
      </w:r>
      <w:r w:rsidRPr="006D45FD">
        <w:rPr>
          <w:rFonts w:ascii="Times New Roman" w:eastAsia="Times New Roman" w:hAnsi="Times New Roman"/>
          <w:sz w:val="28"/>
          <w:szCs w:val="28"/>
          <w:lang w:eastAsia="ru-RU"/>
        </w:rPr>
        <w:lastRenderedPageBreak/>
        <w:t>дачного хозяйства, огородничества, садоводства или индивидуального жилищного строительства;</w:t>
      </w:r>
    </w:p>
    <w:p w:rsidR="006D45FD" w:rsidRPr="006D45FD" w:rsidRDefault="006D45FD" w:rsidP="006D45FD">
      <w:pPr>
        <w:pStyle w:val="a3"/>
        <w:spacing w:after="0"/>
        <w:ind w:left="360"/>
        <w:jc w:val="both"/>
        <w:rPr>
          <w:rFonts w:ascii="Times New Roman" w:eastAsia="Times New Roman" w:hAnsi="Times New Roman"/>
          <w:sz w:val="28"/>
          <w:szCs w:val="28"/>
          <w:lang w:eastAsia="ru-RU"/>
        </w:rPr>
      </w:pPr>
      <w:proofErr w:type="gramStart"/>
      <w:r w:rsidRPr="006D45FD">
        <w:rPr>
          <w:rFonts w:ascii="Times New Roman" w:eastAsia="Times New Roman" w:hAnsi="Times New Roman"/>
          <w:sz w:val="28"/>
          <w:szCs w:val="28"/>
          <w:lang w:eastAsia="ru-RU"/>
        </w:rPr>
        <w:t>2)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6D45FD" w:rsidRPr="006D45FD" w:rsidRDefault="006D45FD" w:rsidP="006D45FD">
      <w:pPr>
        <w:pStyle w:val="a3"/>
        <w:spacing w:after="0"/>
        <w:ind w:left="360"/>
        <w:jc w:val="both"/>
        <w:rPr>
          <w:rFonts w:ascii="Times New Roman" w:eastAsia="Times New Roman" w:hAnsi="Times New Roman"/>
          <w:sz w:val="28"/>
          <w:szCs w:val="28"/>
          <w:lang w:eastAsia="ru-RU"/>
        </w:rPr>
      </w:pPr>
      <w:r w:rsidRPr="006D45FD">
        <w:rPr>
          <w:rFonts w:ascii="Times New Roman" w:eastAsia="Times New Roman" w:hAnsi="Times New Roman"/>
          <w:sz w:val="28"/>
          <w:szCs w:val="28"/>
          <w:lang w:eastAsia="ru-RU"/>
        </w:rPr>
        <w:t>3) 0,5 процента в отношении прочих объектов налогообложения.</w:t>
      </w:r>
    </w:p>
    <w:p w:rsidR="006D45FD" w:rsidRPr="006D45FD" w:rsidRDefault="006D45FD" w:rsidP="006D45FD">
      <w:pPr>
        <w:pStyle w:val="a3"/>
        <w:numPr>
          <w:ilvl w:val="0"/>
          <w:numId w:val="1"/>
        </w:numPr>
        <w:spacing w:after="0"/>
        <w:jc w:val="both"/>
        <w:rPr>
          <w:rFonts w:ascii="Times New Roman" w:eastAsia="Times New Roman" w:hAnsi="Times New Roman"/>
          <w:sz w:val="28"/>
          <w:szCs w:val="28"/>
          <w:lang w:eastAsia="ru-RU"/>
        </w:rPr>
      </w:pPr>
      <w:r w:rsidRPr="006D45FD">
        <w:rPr>
          <w:rFonts w:ascii="Times New Roman" w:eastAsia="Times New Roman" w:hAnsi="Times New Roman"/>
          <w:sz w:val="28"/>
          <w:szCs w:val="28"/>
          <w:lang w:eastAsia="ru-RU"/>
        </w:rPr>
        <w:t>Признать утратившими силу Решение Совета народных депутатов муниципального образования «Кошехабльское сельское поселение» от 17 февраля 2016 года № 153 «О налоге на имущество физических лиц».</w:t>
      </w:r>
    </w:p>
    <w:p w:rsidR="006D45FD" w:rsidRPr="006D45FD" w:rsidRDefault="006D45FD" w:rsidP="006D45FD">
      <w:pPr>
        <w:pStyle w:val="a3"/>
        <w:numPr>
          <w:ilvl w:val="0"/>
          <w:numId w:val="1"/>
        </w:numPr>
        <w:spacing w:after="0"/>
        <w:jc w:val="both"/>
        <w:rPr>
          <w:rFonts w:ascii="Times New Roman" w:eastAsia="Times New Roman" w:hAnsi="Times New Roman"/>
          <w:sz w:val="28"/>
          <w:szCs w:val="28"/>
          <w:lang w:eastAsia="ru-RU"/>
        </w:rPr>
      </w:pPr>
      <w:r w:rsidRPr="006D45FD">
        <w:rPr>
          <w:rFonts w:ascii="Times New Roman" w:eastAsia="Times New Roman" w:hAnsi="Times New Roman"/>
          <w:sz w:val="28"/>
          <w:szCs w:val="28"/>
          <w:lang w:eastAsia="ru-RU"/>
        </w:rPr>
        <w:t>Настоящее Решение вступает в силу с 1 января 2017 года, но не ранее, чем по истечении одного месяца со дня его официального опубликования.</w:t>
      </w: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p>
    <w:p w:rsidR="006D45FD" w:rsidRDefault="006D45FD" w:rsidP="006D45FD">
      <w:pPr>
        <w:spacing w:after="0"/>
        <w:jc w:val="both"/>
      </w:pPr>
      <w:r>
        <w:rPr>
          <w:rFonts w:ascii="Times New Roman" w:eastAsia="Times New Roman" w:hAnsi="Times New Roman"/>
          <w:sz w:val="28"/>
          <w:szCs w:val="28"/>
          <w:lang w:eastAsia="ru-RU"/>
        </w:rPr>
        <w:t xml:space="preserve">«Кошехабльское сельское поселение»                                        Х.Г. Борсов </w:t>
      </w: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bookmarkStart w:id="0" w:name="_GoBack"/>
      <w:bookmarkEnd w:id="0"/>
    </w:p>
    <w:p w:rsidR="006D45FD" w:rsidRDefault="006D45FD" w:rsidP="006D45FD">
      <w:pPr>
        <w:spacing w:after="0"/>
        <w:jc w:val="both"/>
        <w:rPr>
          <w:rFonts w:ascii="Times New Roman" w:eastAsia="Times New Roman" w:hAnsi="Times New Roman"/>
          <w:sz w:val="28"/>
          <w:szCs w:val="28"/>
          <w:lang w:eastAsia="ru-RU"/>
        </w:rPr>
      </w:pPr>
    </w:p>
    <w:p w:rsidR="006D45FD" w:rsidRDefault="006D45FD" w:rsidP="006D45FD">
      <w:pPr>
        <w:spacing w:after="0"/>
        <w:jc w:val="both"/>
        <w:rPr>
          <w:rFonts w:ascii="Times New Roman" w:eastAsia="Times New Roman" w:hAnsi="Times New Roman"/>
          <w:sz w:val="28"/>
          <w:szCs w:val="28"/>
          <w:lang w:eastAsia="ru-RU"/>
        </w:rPr>
      </w:pPr>
    </w:p>
    <w:sectPr w:rsidR="006D45FD" w:rsidSect="00BC45F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CF9"/>
    <w:multiLevelType w:val="hybridMultilevel"/>
    <w:tmpl w:val="03401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0EE2E7B"/>
    <w:multiLevelType w:val="hybridMultilevel"/>
    <w:tmpl w:val="3E081BF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46E17"/>
    <w:multiLevelType w:val="hybridMultilevel"/>
    <w:tmpl w:val="87AC5B4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D937608"/>
    <w:multiLevelType w:val="hybridMultilevel"/>
    <w:tmpl w:val="D8C0F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D402A"/>
    <w:multiLevelType w:val="hybridMultilevel"/>
    <w:tmpl w:val="8584BB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5C2484"/>
    <w:multiLevelType w:val="hybridMultilevel"/>
    <w:tmpl w:val="100AC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36"/>
    <w:rsid w:val="00005322"/>
    <w:rsid w:val="000A118A"/>
    <w:rsid w:val="000E7621"/>
    <w:rsid w:val="001B2B1E"/>
    <w:rsid w:val="00270145"/>
    <w:rsid w:val="00363E07"/>
    <w:rsid w:val="0048429B"/>
    <w:rsid w:val="004B761F"/>
    <w:rsid w:val="006D45FD"/>
    <w:rsid w:val="007C3A56"/>
    <w:rsid w:val="008308FA"/>
    <w:rsid w:val="008C372D"/>
    <w:rsid w:val="00A81C36"/>
    <w:rsid w:val="00B843E9"/>
    <w:rsid w:val="00BC45FC"/>
    <w:rsid w:val="00C0387B"/>
    <w:rsid w:val="00C5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621"/>
    <w:pPr>
      <w:ind w:left="720"/>
      <w:contextualSpacing/>
    </w:pPr>
  </w:style>
  <w:style w:type="paragraph" w:customStyle="1" w:styleId="ConsPlusNormal">
    <w:name w:val="ConsPlusNormal"/>
    <w:rsid w:val="000E7621"/>
    <w:pPr>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0E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E76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621"/>
    <w:pPr>
      <w:ind w:left="720"/>
      <w:contextualSpacing/>
    </w:pPr>
  </w:style>
  <w:style w:type="paragraph" w:customStyle="1" w:styleId="ConsPlusNormal">
    <w:name w:val="ConsPlusNormal"/>
    <w:rsid w:val="000E7621"/>
    <w:pPr>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0E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E7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11</cp:revision>
  <dcterms:created xsi:type="dcterms:W3CDTF">2016-11-18T11:31:00Z</dcterms:created>
  <dcterms:modified xsi:type="dcterms:W3CDTF">2019-07-24T12:19:00Z</dcterms:modified>
</cp:coreProperties>
</file>